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228456">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附件</w:t>
      </w:r>
    </w:p>
    <w:p w14:paraId="74F4ED04">
      <w:pPr>
        <w:spacing w:line="560" w:lineRule="exact"/>
        <w:jc w:val="cente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资质证明文件</w:t>
      </w:r>
    </w:p>
    <w:p w14:paraId="23CF7F76">
      <w:pPr>
        <w:spacing w:line="560" w:lineRule="exact"/>
        <w:rPr>
          <w:rFonts w:hint="eastAsia" w:ascii="仿宋_GB2312" w:hAnsi="仿宋_GB2312" w:eastAsia="仿宋_GB2312" w:cs="仿宋_GB2312"/>
          <w:b/>
          <w:color w:val="000000"/>
          <w:sz w:val="28"/>
          <w:szCs w:val="28"/>
          <w:lang w:eastAsia="zh-CN"/>
        </w:rPr>
      </w:pPr>
      <w:r>
        <w:rPr>
          <w:rFonts w:hint="eastAsia" w:ascii="仿宋_GB2312" w:hAnsi="仿宋_GB2312" w:eastAsia="仿宋_GB2312" w:cs="仿宋_GB2312"/>
          <w:b/>
          <w:color w:val="000000"/>
          <w:sz w:val="28"/>
          <w:szCs w:val="28"/>
        </w:rPr>
        <w:t>（一）营业执照</w:t>
      </w:r>
    </w:p>
    <w:p w14:paraId="21901A85">
      <w:pPr>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提供营业执照复印件，加盖公章</w:t>
      </w:r>
    </w:p>
    <w:p w14:paraId="10A459C6">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17677F3A">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2738B12D">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53527D98">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0DFF77F2">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474BE148">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21525041">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7F45F2FB">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4502CBFC">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51043EBB">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1CB70249">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10B2593C">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352D82C8">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72B503A5">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10DC81D1">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2A708C4E">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282E1CAC">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54C95124">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518D1683">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2D76ECF0">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21C8E9C7">
      <w:pPr>
        <w:numPr>
          <w:ilvl w:val="0"/>
          <w:numId w:val="0"/>
        </w:numPr>
        <w:spacing w:line="560" w:lineRule="exact"/>
        <w:rPr>
          <w:rFonts w:hint="eastAsia" w:ascii="仿宋_GB2312" w:hAnsi="仿宋_GB2312" w:eastAsia="仿宋_GB2312" w:cs="仿宋_GB2312"/>
          <w:b/>
          <w:color w:val="000000"/>
          <w:sz w:val="28"/>
          <w:szCs w:val="28"/>
          <w:lang w:val="en-US" w:eastAsia="zh-CN"/>
        </w:rPr>
      </w:pPr>
      <w:r>
        <w:rPr>
          <w:rFonts w:hint="eastAsia" w:ascii="仿宋_GB2312" w:hAnsi="仿宋_GB2312" w:eastAsia="仿宋_GB2312" w:cs="仿宋_GB2312"/>
          <w:b/>
          <w:color w:val="000000"/>
          <w:sz w:val="28"/>
          <w:szCs w:val="28"/>
          <w:lang w:val="en-US" w:eastAsia="zh-CN"/>
        </w:rPr>
        <w:t>（二）《食品生产许可证》或《食品经营许可证》资质证明材料。</w:t>
      </w:r>
    </w:p>
    <w:p w14:paraId="59CD2D39">
      <w:pPr>
        <w:numPr>
          <w:ilvl w:val="0"/>
          <w:numId w:val="0"/>
        </w:numPr>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提供复印件，加盖公章</w:t>
      </w:r>
    </w:p>
    <w:p w14:paraId="4C60B3E4">
      <w:pPr>
        <w:spacing w:line="560" w:lineRule="exact"/>
        <w:rPr>
          <w:rFonts w:hint="eastAsia" w:ascii="仿宋_GB2312" w:hAnsi="仿宋_GB2312" w:eastAsia="仿宋_GB2312" w:cs="仿宋_GB2312"/>
          <w:b/>
          <w:color w:val="000000"/>
          <w:sz w:val="28"/>
          <w:szCs w:val="28"/>
          <w:lang w:eastAsia="zh-CN"/>
        </w:rPr>
      </w:pPr>
    </w:p>
    <w:p w14:paraId="33AC3A9A">
      <w:pPr>
        <w:spacing w:line="560" w:lineRule="exact"/>
        <w:rPr>
          <w:rFonts w:hint="eastAsia" w:ascii="仿宋_GB2312" w:hAnsi="仿宋_GB2312" w:eastAsia="仿宋_GB2312" w:cs="仿宋_GB2312"/>
          <w:b/>
          <w:color w:val="000000"/>
          <w:sz w:val="28"/>
          <w:szCs w:val="28"/>
          <w:lang w:eastAsia="zh-CN"/>
        </w:rPr>
      </w:pPr>
    </w:p>
    <w:p w14:paraId="1DC8B8F9">
      <w:pPr>
        <w:spacing w:line="560" w:lineRule="exact"/>
        <w:rPr>
          <w:rFonts w:hint="eastAsia" w:ascii="仿宋_GB2312" w:hAnsi="仿宋_GB2312" w:eastAsia="仿宋_GB2312" w:cs="仿宋_GB2312"/>
          <w:b/>
          <w:color w:val="000000"/>
          <w:sz w:val="28"/>
          <w:szCs w:val="28"/>
          <w:lang w:eastAsia="zh-CN"/>
        </w:rPr>
      </w:pPr>
    </w:p>
    <w:p w14:paraId="4E69C163">
      <w:pPr>
        <w:spacing w:line="560" w:lineRule="exact"/>
        <w:rPr>
          <w:rFonts w:hint="eastAsia" w:ascii="仿宋_GB2312" w:hAnsi="仿宋_GB2312" w:eastAsia="仿宋_GB2312" w:cs="仿宋_GB2312"/>
          <w:b/>
          <w:color w:val="000000"/>
          <w:sz w:val="28"/>
          <w:szCs w:val="28"/>
          <w:lang w:eastAsia="zh-CN"/>
        </w:rPr>
      </w:pPr>
    </w:p>
    <w:p w14:paraId="37D2C63E">
      <w:pPr>
        <w:spacing w:line="560" w:lineRule="exact"/>
        <w:rPr>
          <w:rFonts w:hint="eastAsia" w:ascii="仿宋_GB2312" w:hAnsi="仿宋_GB2312" w:eastAsia="仿宋_GB2312" w:cs="仿宋_GB2312"/>
          <w:b/>
          <w:color w:val="000000"/>
          <w:sz w:val="28"/>
          <w:szCs w:val="28"/>
          <w:lang w:eastAsia="zh-CN"/>
        </w:rPr>
      </w:pPr>
    </w:p>
    <w:p w14:paraId="482A3B11">
      <w:pPr>
        <w:spacing w:line="560" w:lineRule="exact"/>
        <w:rPr>
          <w:rFonts w:hint="eastAsia" w:ascii="仿宋_GB2312" w:hAnsi="仿宋_GB2312" w:eastAsia="仿宋_GB2312" w:cs="仿宋_GB2312"/>
          <w:b/>
          <w:color w:val="000000"/>
          <w:sz w:val="28"/>
          <w:szCs w:val="28"/>
          <w:lang w:eastAsia="zh-CN"/>
        </w:rPr>
      </w:pPr>
    </w:p>
    <w:p w14:paraId="62165332">
      <w:pPr>
        <w:spacing w:line="560" w:lineRule="exact"/>
        <w:rPr>
          <w:rFonts w:hint="eastAsia" w:ascii="仿宋_GB2312" w:hAnsi="仿宋_GB2312" w:eastAsia="仿宋_GB2312" w:cs="仿宋_GB2312"/>
          <w:b/>
          <w:color w:val="000000"/>
          <w:sz w:val="28"/>
          <w:szCs w:val="28"/>
          <w:lang w:eastAsia="zh-CN"/>
        </w:rPr>
      </w:pPr>
    </w:p>
    <w:p w14:paraId="5FC8E379">
      <w:pPr>
        <w:spacing w:line="560" w:lineRule="exact"/>
        <w:rPr>
          <w:rFonts w:hint="eastAsia" w:ascii="仿宋_GB2312" w:hAnsi="仿宋_GB2312" w:eastAsia="仿宋_GB2312" w:cs="仿宋_GB2312"/>
          <w:b/>
          <w:color w:val="000000"/>
          <w:sz w:val="28"/>
          <w:szCs w:val="28"/>
          <w:lang w:eastAsia="zh-CN"/>
        </w:rPr>
      </w:pPr>
    </w:p>
    <w:p w14:paraId="79CE3050">
      <w:pPr>
        <w:spacing w:line="560" w:lineRule="exact"/>
        <w:rPr>
          <w:rFonts w:hint="eastAsia" w:ascii="仿宋_GB2312" w:hAnsi="仿宋_GB2312" w:eastAsia="仿宋_GB2312" w:cs="仿宋_GB2312"/>
          <w:b/>
          <w:color w:val="000000"/>
          <w:sz w:val="28"/>
          <w:szCs w:val="28"/>
          <w:lang w:eastAsia="zh-CN"/>
        </w:rPr>
      </w:pPr>
    </w:p>
    <w:p w14:paraId="26CDD3CA">
      <w:pPr>
        <w:spacing w:line="560" w:lineRule="exact"/>
        <w:rPr>
          <w:rFonts w:hint="eastAsia" w:ascii="仿宋_GB2312" w:hAnsi="仿宋_GB2312" w:eastAsia="仿宋_GB2312" w:cs="仿宋_GB2312"/>
          <w:b/>
          <w:color w:val="000000"/>
          <w:sz w:val="28"/>
          <w:szCs w:val="28"/>
          <w:lang w:eastAsia="zh-CN"/>
        </w:rPr>
      </w:pPr>
    </w:p>
    <w:p w14:paraId="703C1EEE">
      <w:pPr>
        <w:spacing w:line="560" w:lineRule="exact"/>
        <w:rPr>
          <w:rFonts w:hint="eastAsia" w:ascii="仿宋_GB2312" w:hAnsi="仿宋_GB2312" w:eastAsia="仿宋_GB2312" w:cs="仿宋_GB2312"/>
          <w:b/>
          <w:color w:val="000000"/>
          <w:sz w:val="28"/>
          <w:szCs w:val="28"/>
          <w:lang w:eastAsia="zh-CN"/>
        </w:rPr>
      </w:pPr>
    </w:p>
    <w:p w14:paraId="16E9D5E9">
      <w:pPr>
        <w:spacing w:line="560" w:lineRule="exact"/>
        <w:rPr>
          <w:rFonts w:hint="eastAsia" w:ascii="仿宋_GB2312" w:hAnsi="仿宋_GB2312" w:eastAsia="仿宋_GB2312" w:cs="仿宋_GB2312"/>
          <w:b/>
          <w:color w:val="000000"/>
          <w:sz w:val="28"/>
          <w:szCs w:val="28"/>
          <w:lang w:eastAsia="zh-CN"/>
        </w:rPr>
      </w:pPr>
    </w:p>
    <w:p w14:paraId="65C5D002">
      <w:pPr>
        <w:spacing w:line="560" w:lineRule="exact"/>
        <w:rPr>
          <w:rFonts w:hint="eastAsia" w:ascii="仿宋_GB2312" w:hAnsi="仿宋_GB2312" w:eastAsia="仿宋_GB2312" w:cs="仿宋_GB2312"/>
          <w:b/>
          <w:color w:val="000000"/>
          <w:sz w:val="28"/>
          <w:szCs w:val="28"/>
          <w:lang w:eastAsia="zh-CN"/>
        </w:rPr>
      </w:pPr>
    </w:p>
    <w:p w14:paraId="5B4D74DB">
      <w:pPr>
        <w:spacing w:line="560" w:lineRule="exact"/>
        <w:rPr>
          <w:rFonts w:hint="eastAsia" w:ascii="仿宋_GB2312" w:hAnsi="仿宋_GB2312" w:eastAsia="仿宋_GB2312" w:cs="仿宋_GB2312"/>
          <w:b/>
          <w:color w:val="000000"/>
          <w:sz w:val="28"/>
          <w:szCs w:val="28"/>
          <w:lang w:eastAsia="zh-CN"/>
        </w:rPr>
      </w:pPr>
    </w:p>
    <w:p w14:paraId="26BFEAF8">
      <w:pPr>
        <w:spacing w:line="560" w:lineRule="exact"/>
        <w:rPr>
          <w:rFonts w:hint="eastAsia" w:ascii="仿宋_GB2312" w:hAnsi="仿宋_GB2312" w:eastAsia="仿宋_GB2312" w:cs="仿宋_GB2312"/>
          <w:b/>
          <w:color w:val="000000"/>
          <w:sz w:val="28"/>
          <w:szCs w:val="28"/>
          <w:lang w:eastAsia="zh-CN"/>
        </w:rPr>
      </w:pPr>
    </w:p>
    <w:p w14:paraId="10833AC1">
      <w:pPr>
        <w:spacing w:line="560" w:lineRule="exact"/>
        <w:rPr>
          <w:rFonts w:hint="eastAsia" w:ascii="仿宋_GB2312" w:hAnsi="仿宋_GB2312" w:eastAsia="仿宋_GB2312" w:cs="仿宋_GB2312"/>
          <w:b/>
          <w:color w:val="000000"/>
          <w:sz w:val="28"/>
          <w:szCs w:val="28"/>
          <w:lang w:eastAsia="zh-CN"/>
        </w:rPr>
      </w:pPr>
    </w:p>
    <w:p w14:paraId="569AE903">
      <w:pPr>
        <w:spacing w:line="560" w:lineRule="exact"/>
        <w:rPr>
          <w:rFonts w:hint="eastAsia" w:ascii="仿宋_GB2312" w:hAnsi="仿宋_GB2312" w:eastAsia="仿宋_GB2312" w:cs="仿宋_GB2312"/>
          <w:b/>
          <w:color w:val="000000"/>
          <w:sz w:val="28"/>
          <w:szCs w:val="28"/>
          <w:lang w:eastAsia="zh-CN"/>
        </w:rPr>
      </w:pPr>
    </w:p>
    <w:p w14:paraId="17E5661D">
      <w:pPr>
        <w:spacing w:line="560" w:lineRule="exact"/>
        <w:rPr>
          <w:rFonts w:hint="eastAsia" w:ascii="仿宋_GB2312" w:hAnsi="仿宋_GB2312" w:eastAsia="仿宋_GB2312" w:cs="仿宋_GB2312"/>
          <w:b/>
          <w:color w:val="000000"/>
          <w:sz w:val="28"/>
          <w:szCs w:val="28"/>
          <w:lang w:eastAsia="zh-CN"/>
        </w:rPr>
      </w:pPr>
    </w:p>
    <w:p w14:paraId="06CB5CAB">
      <w:pPr>
        <w:spacing w:line="560" w:lineRule="exact"/>
        <w:rPr>
          <w:rFonts w:hint="eastAsia" w:ascii="仿宋_GB2312" w:hAnsi="仿宋_GB2312" w:eastAsia="仿宋_GB2312" w:cs="仿宋_GB2312"/>
          <w:b/>
          <w:color w:val="000000"/>
          <w:sz w:val="28"/>
          <w:szCs w:val="28"/>
          <w:lang w:eastAsia="zh-CN"/>
        </w:rPr>
      </w:pPr>
    </w:p>
    <w:p w14:paraId="198FD2EE">
      <w:pPr>
        <w:spacing w:line="560" w:lineRule="exact"/>
        <w:rPr>
          <w:rFonts w:hint="eastAsia" w:ascii="仿宋_GB2312" w:hAnsi="仿宋_GB2312" w:eastAsia="仿宋_GB2312" w:cs="仿宋_GB2312"/>
          <w:b/>
          <w:color w:val="000000"/>
          <w:sz w:val="28"/>
          <w:szCs w:val="28"/>
          <w:lang w:eastAsia="zh-CN"/>
        </w:rPr>
      </w:pPr>
    </w:p>
    <w:p w14:paraId="2942CF4D">
      <w:pPr>
        <w:spacing w:line="560" w:lineRule="exact"/>
        <w:rPr>
          <w:rFonts w:hint="eastAsia" w:ascii="仿宋_GB2312" w:hAnsi="仿宋_GB2312" w:eastAsia="仿宋_GB2312" w:cs="仿宋_GB2312"/>
          <w:b/>
          <w:color w:val="000000"/>
          <w:sz w:val="28"/>
          <w:szCs w:val="28"/>
          <w:lang w:eastAsia="zh-CN"/>
        </w:rPr>
      </w:pPr>
    </w:p>
    <w:p w14:paraId="5E080395">
      <w:pPr>
        <w:spacing w:line="560" w:lineRule="exact"/>
        <w:rPr>
          <w:rFonts w:hint="eastAsia" w:ascii="仿宋_GB2312" w:hAnsi="仿宋_GB2312" w:eastAsia="仿宋_GB2312" w:cs="仿宋_GB2312"/>
          <w:b/>
          <w:color w:val="000000"/>
          <w:sz w:val="28"/>
          <w:szCs w:val="28"/>
          <w:lang w:eastAsia="zh-CN"/>
        </w:rPr>
      </w:pPr>
    </w:p>
    <w:p w14:paraId="30D4997D">
      <w:pPr>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lang w:val="en-US" w:eastAsia="zh-CN"/>
        </w:rPr>
        <w:t>三</w:t>
      </w: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rPr>
        <w:t>法定代表人证明书</w:t>
      </w:r>
      <w:r>
        <w:rPr>
          <w:rFonts w:hint="eastAsia" w:ascii="仿宋_GB2312" w:hAnsi="仿宋_GB2312" w:eastAsia="仿宋_GB2312" w:cs="仿宋_GB2312"/>
          <w:b/>
          <w:color w:val="000000"/>
          <w:sz w:val="28"/>
          <w:szCs w:val="28"/>
          <w:lang w:val="en-GB"/>
        </w:rPr>
        <w:t>（格式）</w:t>
      </w:r>
      <w:r>
        <w:rPr>
          <w:rFonts w:hint="eastAsia" w:ascii="仿宋_GB2312" w:hAnsi="仿宋_GB2312" w:eastAsia="仿宋_GB2312" w:cs="仿宋_GB2312"/>
          <w:b/>
          <w:color w:val="000000"/>
          <w:sz w:val="28"/>
          <w:szCs w:val="28"/>
        </w:rPr>
        <w:t xml:space="preserve"> </w:t>
      </w:r>
    </w:p>
    <w:p w14:paraId="52F8F40A">
      <w:pPr>
        <w:spacing w:line="560" w:lineRule="exact"/>
        <w:jc w:val="center"/>
        <w:rPr>
          <w:rFonts w:hint="eastAsia" w:ascii="仿宋_GB2312" w:hAnsi="仿宋_GB2312" w:eastAsia="仿宋_GB2312" w:cs="仿宋_GB2312"/>
          <w:b/>
          <w:color w:val="000000"/>
          <w:sz w:val="28"/>
          <w:szCs w:val="28"/>
        </w:rPr>
      </w:pPr>
    </w:p>
    <w:p w14:paraId="7616BE37">
      <w:pPr>
        <w:spacing w:line="560" w:lineRule="exact"/>
        <w:jc w:val="center"/>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法定代表人证明书</w:t>
      </w:r>
    </w:p>
    <w:p w14:paraId="2AF03806">
      <w:pPr>
        <w:snapToGrid w:val="0"/>
        <w:spacing w:line="560" w:lineRule="exact"/>
        <w:ind w:firstLine="840" w:firstLineChars="300"/>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现任我单位/组织</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职务，为法定代表人，特此证明。</w:t>
      </w:r>
    </w:p>
    <w:p w14:paraId="4CEE08A1">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有效期限：</w:t>
      </w:r>
      <w:r>
        <w:rPr>
          <w:rFonts w:hint="eastAsia" w:ascii="仿宋_GB2312" w:hAnsi="仿宋_GB2312" w:eastAsia="仿宋_GB2312" w:cs="仿宋_GB2312"/>
          <w:bCs/>
          <w:color w:val="000000"/>
          <w:sz w:val="28"/>
          <w:szCs w:val="28"/>
          <w:u w:val="single"/>
        </w:rPr>
        <w:t xml:space="preserve">                             </w:t>
      </w:r>
    </w:p>
    <w:p w14:paraId="3827702D">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附：代表人性别：</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年龄：</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身份证号码：</w:t>
      </w:r>
      <w:r>
        <w:rPr>
          <w:rFonts w:hint="eastAsia" w:ascii="仿宋_GB2312" w:hAnsi="仿宋_GB2312" w:eastAsia="仿宋_GB2312" w:cs="仿宋_GB2312"/>
          <w:bCs/>
          <w:color w:val="000000"/>
          <w:sz w:val="28"/>
          <w:szCs w:val="28"/>
          <w:u w:val="single"/>
        </w:rPr>
        <w:t xml:space="preserve">             </w:t>
      </w:r>
    </w:p>
    <w:p w14:paraId="3D1D76B9">
      <w:pPr>
        <w:snapToGrid w:val="0"/>
        <w:spacing w:line="560" w:lineRule="exact"/>
        <w:rPr>
          <w:rFonts w:hint="default" w:ascii="仿宋_GB2312" w:hAnsi="仿宋_GB2312" w:eastAsia="仿宋_GB2312" w:cs="仿宋_GB2312"/>
          <w:bCs/>
          <w:color w:val="000000"/>
          <w:sz w:val="28"/>
          <w:szCs w:val="28"/>
          <w:u w:val="single"/>
          <w:lang w:val="en-US" w:eastAsia="zh-CN"/>
        </w:rPr>
      </w:pPr>
      <w:r>
        <w:rPr>
          <w:rFonts w:hint="eastAsia" w:ascii="仿宋_GB2312" w:hAnsi="仿宋_GB2312" w:eastAsia="仿宋_GB2312" w:cs="仿宋_GB2312"/>
          <w:bCs/>
          <w:color w:val="000000"/>
          <w:sz w:val="28"/>
          <w:szCs w:val="28"/>
          <w:lang w:val="en-US" w:eastAsia="zh-CN"/>
        </w:rPr>
        <w:t>联系电话：</w:t>
      </w:r>
      <w:r>
        <w:rPr>
          <w:rFonts w:hint="eastAsia" w:ascii="仿宋_GB2312" w:hAnsi="仿宋_GB2312" w:eastAsia="仿宋_GB2312" w:cs="仿宋_GB2312"/>
          <w:bCs/>
          <w:color w:val="000000"/>
          <w:sz w:val="28"/>
          <w:szCs w:val="28"/>
          <w:u w:val="single"/>
          <w:lang w:val="en-US" w:eastAsia="zh-CN"/>
        </w:rPr>
        <w:t xml:space="preserve">                         </w:t>
      </w:r>
    </w:p>
    <w:p w14:paraId="6A15CC94">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注册号码（如有）：</w:t>
      </w:r>
      <w:r>
        <w:rPr>
          <w:rFonts w:hint="eastAsia" w:ascii="仿宋_GB2312" w:hAnsi="仿宋_GB2312" w:eastAsia="仿宋_GB2312" w:cs="仿宋_GB2312"/>
          <w:bCs/>
          <w:color w:val="000000"/>
          <w:sz w:val="28"/>
          <w:szCs w:val="28"/>
          <w:u w:val="single"/>
        </w:rPr>
        <w:t xml:space="preserve">                 </w:t>
      </w:r>
    </w:p>
    <w:p w14:paraId="7CF6790C">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企业类型（如有）：</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w:t>
      </w:r>
    </w:p>
    <w:p w14:paraId="314D7603">
      <w:pPr>
        <w:snapToGrid w:val="0"/>
        <w:spacing w:line="560" w:lineRule="exact"/>
        <w:jc w:val="left"/>
        <w:rPr>
          <w:rFonts w:hint="eastAsia" w:ascii="仿宋_GB2312" w:hAnsi="仿宋_GB2312" w:eastAsia="仿宋_GB2312" w:cs="仿宋_GB2312"/>
          <w:b/>
          <w:color w:val="000000"/>
          <w:sz w:val="28"/>
          <w:szCs w:val="28"/>
          <w:u w:val="single"/>
        </w:rPr>
      </w:pPr>
      <w:r>
        <w:rPr>
          <w:rFonts w:hint="eastAsia" w:ascii="仿宋_GB2312" w:hAnsi="仿宋_GB2312" w:eastAsia="仿宋_GB2312" w:cs="仿宋_GB2312"/>
          <w:bCs/>
          <w:color w:val="000000"/>
          <w:sz w:val="28"/>
          <w:szCs w:val="28"/>
        </w:rPr>
        <w:t>经营范围（如有）：</w:t>
      </w:r>
      <w:r>
        <w:rPr>
          <w:rFonts w:hint="eastAsia" w:ascii="仿宋_GB2312" w:hAnsi="仿宋_GB2312" w:eastAsia="仿宋_GB2312" w:cs="仿宋_GB2312"/>
          <w:bCs/>
          <w:color w:val="000000"/>
          <w:sz w:val="28"/>
          <w:szCs w:val="28"/>
          <w:u w:val="single"/>
        </w:rPr>
        <w:t xml:space="preserve">                 </w:t>
      </w:r>
    </w:p>
    <w:p w14:paraId="6FBE8EE5">
      <w:pPr>
        <w:spacing w:line="560" w:lineRule="exact"/>
        <w:rPr>
          <w:rFonts w:hint="eastAsia" w:ascii="仿宋_GB2312" w:hAnsi="仿宋_GB2312" w:eastAsia="仿宋_GB2312" w:cs="仿宋_GB2312"/>
          <w:b/>
          <w:color w:val="000000"/>
          <w:sz w:val="28"/>
          <w:szCs w:val="28"/>
        </w:rPr>
      </w:pPr>
    </w:p>
    <w:p w14:paraId="5C74001E">
      <w:pPr>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供应商（盖章）：</w:t>
      </w:r>
    </w:p>
    <w:p w14:paraId="7EA9494B">
      <w:pPr>
        <w:tabs>
          <w:tab w:val="left" w:pos="3780"/>
        </w:tabs>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法定代表人（签字或盖签字章）：</w:t>
      </w:r>
    </w:p>
    <w:p w14:paraId="01844F9C">
      <w:pPr>
        <w:tabs>
          <w:tab w:val="left" w:pos="3885"/>
        </w:tabs>
        <w:spacing w:line="560" w:lineRule="exact"/>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附：法定代表人身份证复印件</w:t>
      </w:r>
    </w:p>
    <w:p w14:paraId="47A5741E">
      <w:pPr>
        <w:tabs>
          <w:tab w:val="left" w:pos="3885"/>
        </w:tabs>
        <w:spacing w:line="560" w:lineRule="exact"/>
        <w:jc w:val="center"/>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u w:val="single"/>
        </w:rPr>
        <w:t>粘贴法定代表人身份证复印件（正反面）</w:t>
      </w:r>
    </w:p>
    <w:p w14:paraId="5FF53267">
      <w:pPr>
        <w:rPr>
          <w:rFonts w:hint="default"/>
          <w:lang w:val="en-US" w:eastAsia="zh-CN"/>
        </w:rPr>
      </w:pPr>
      <w:r>
        <w:rPr>
          <w:rFonts w:hint="eastAsia" w:ascii="仿宋_GB2312" w:hAnsi="仿宋_GB2312" w:eastAsia="仿宋_GB2312" w:cs="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2419350</wp:posOffset>
                </wp:positionH>
                <wp:positionV relativeFrom="paragraph">
                  <wp:posOffset>182245</wp:posOffset>
                </wp:positionV>
                <wp:extent cx="2838450" cy="1673860"/>
                <wp:effectExtent l="6350" t="6350" r="12700" b="15240"/>
                <wp:wrapNone/>
                <wp:docPr id="2" name="矩形 2"/>
                <wp:cNvGraphicFramePr/>
                <a:graphic xmlns:a="http://schemas.openxmlformats.org/drawingml/2006/main">
                  <a:graphicData uri="http://schemas.microsoft.com/office/word/2010/wordprocessingShape">
                    <wps:wsp>
                      <wps:cNvSpPr/>
                      <wps:spPr>
                        <a:xfrm>
                          <a:off x="0" y="0"/>
                          <a:ext cx="2838450" cy="1673860"/>
                        </a:xfrm>
                        <a:prstGeom prst="rect">
                          <a:avLst/>
                        </a:prstGeom>
                        <a:solidFill>
                          <a:srgbClr val="FFFFFF"/>
                        </a:solidFill>
                        <a:ln w="12700" cap="flat" cmpd="sng" algn="ctr">
                          <a:solidFill>
                            <a:srgbClr val="000000"/>
                          </a:solidFill>
                          <a:prstDash val="solid"/>
                          <a:miter lim="800000"/>
                        </a:ln>
                        <a:effectLst/>
                      </wps:spPr>
                      <wps:txbx>
                        <w:txbxContent>
                          <w:p w14:paraId="2C43EBAB">
                            <w:pPr>
                              <w:jc w:val="center"/>
                            </w:pPr>
                            <w:r>
                              <w:rPr>
                                <w:rFonts w:hint="eastAsia"/>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0.5pt;margin-top:14.35pt;height:131.8pt;width:223.5pt;z-index:251660288;v-text-anchor:middle;mso-width-relative:page;mso-height-relative:page;" fillcolor="#FFFFFF" filled="t" stroked="t" coordsize="21600,21600" o:gfxdata="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Bqk9dF1gAAAAoBAAAPAAAAAAAAAAEAIAAAACIA&#10;AABkcnMvZG93bnJldi54bWxQSwECFAAUAAAACACHTuJAia7vuX0CAAAOBQAADgAAAAAAAAABACAA&#10;AAAlAQAAZHJzL2Uyb0RvYy54bWxQSwUGAAAAAAYABgBZAQAAFAYAAAAA&#10;">
                <v:fill on="t" focussize="0,0"/>
                <v:stroke weight="1pt" color="#000000" miterlimit="8" joinstyle="miter"/>
                <v:imagedata o:title=""/>
                <o:lock v:ext="edit" aspectratio="f"/>
                <v:textbox>
                  <w:txbxContent>
                    <w:p w14:paraId="2C43EBAB">
                      <w:pPr>
                        <w:jc w:val="center"/>
                      </w:pPr>
                      <w:r>
                        <w:rPr>
                          <w:rFonts w:hint="eastAsia"/>
                        </w:rPr>
                        <w:t>反面</w:t>
                      </w:r>
                    </w:p>
                  </w:txbxContent>
                </v:textbox>
              </v:rect>
            </w:pict>
          </mc:Fallback>
        </mc:AlternateContent>
      </w:r>
      <w:r>
        <w:rPr>
          <w:rFonts w:hint="eastAsia" w:ascii="仿宋_GB2312" w:hAnsi="仿宋_GB2312" w:eastAsia="仿宋_GB2312" w:cs="仿宋_GB2312"/>
          <w:sz w:val="28"/>
          <w:szCs w:val="28"/>
        </w:rPr>
        <mc:AlternateContent>
          <mc:Choice Requires="wps">
            <w:drawing>
              <wp:anchor distT="0" distB="0" distL="114300" distR="114300" simplePos="0" relativeHeight="251659264" behindDoc="0" locked="0" layoutInCell="1" allowOverlap="1">
                <wp:simplePos x="0" y="0"/>
                <wp:positionH relativeFrom="column">
                  <wp:posOffset>-485775</wp:posOffset>
                </wp:positionH>
                <wp:positionV relativeFrom="paragraph">
                  <wp:posOffset>182245</wp:posOffset>
                </wp:positionV>
                <wp:extent cx="2838450" cy="1694815"/>
                <wp:effectExtent l="6350" t="6350" r="12700" b="13335"/>
                <wp:wrapNone/>
                <wp:docPr id="1" name="矩形 1"/>
                <wp:cNvGraphicFramePr/>
                <a:graphic xmlns:a="http://schemas.openxmlformats.org/drawingml/2006/main">
                  <a:graphicData uri="http://schemas.microsoft.com/office/word/2010/wordprocessingShape">
                    <wps:wsp>
                      <wps:cNvSpPr/>
                      <wps:spPr>
                        <a:xfrm>
                          <a:off x="933450" y="7839710"/>
                          <a:ext cx="2838450" cy="1694815"/>
                        </a:xfrm>
                        <a:prstGeom prst="rect">
                          <a:avLst/>
                        </a:prstGeom>
                        <a:solidFill>
                          <a:srgbClr val="FFFFFF"/>
                        </a:solidFill>
                        <a:ln w="12700" cap="flat" cmpd="sng" algn="ctr">
                          <a:solidFill>
                            <a:srgbClr val="000000"/>
                          </a:solidFill>
                          <a:prstDash val="solid"/>
                          <a:miter lim="800000"/>
                        </a:ln>
                        <a:effectLst/>
                      </wps:spPr>
                      <wps:txbx>
                        <w:txbxContent>
                          <w:p w14:paraId="567FEEE5">
                            <w:pPr>
                              <w:jc w:val="center"/>
                            </w:pPr>
                            <w:r>
                              <w:rPr>
                                <w:rFonts w:hint="eastAsia"/>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8.25pt;margin-top:14.35pt;height:133.45pt;width:223.5pt;z-index:251659264;v-text-anchor:middle;mso-width-relative:page;mso-height-relative:page;" fillcolor="#FFFFFF" filled="t" stroked="t" coordsize="21600,21600" o:gfxdata="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CniZGQ1wAAAAoBAAAPAAAAAAAA&#10;AAEAIAAAACIAAABkcnMvZG93bnJldi54bWxQSwECFAAUAAAACACHTuJAdRqzq4UCAAAZBQAADgAA&#10;AAAAAAABACAAAAAmAQAAZHJzL2Uyb0RvYy54bWxQSwUGAAAAAAYABgBZAQAAHQYAAAAA&#10;">
                <v:fill on="t" focussize="0,0"/>
                <v:stroke weight="1pt" color="#000000" miterlimit="8" joinstyle="miter"/>
                <v:imagedata o:title=""/>
                <o:lock v:ext="edit" aspectratio="f"/>
                <v:textbox>
                  <w:txbxContent>
                    <w:p w14:paraId="567FEEE5">
                      <w:pPr>
                        <w:jc w:val="center"/>
                      </w:pPr>
                      <w:r>
                        <w:rPr>
                          <w:rFonts w:hint="eastAsia"/>
                        </w:rPr>
                        <w:t>正面</w:t>
                      </w:r>
                    </w:p>
                  </w:txbxContent>
                </v:textbox>
              </v:rect>
            </w:pict>
          </mc:Fallback>
        </mc:AlternateContent>
      </w:r>
      <w:r>
        <w:rPr>
          <w:rFonts w:hint="eastAsia" w:ascii="仿宋_GB2312" w:hAnsi="仿宋_GB2312" w:eastAsia="仿宋_GB2312" w:cs="仿宋_GB2312"/>
          <w:color w:val="000000"/>
          <w:sz w:val="28"/>
          <w:szCs w:val="28"/>
          <w:u w:val="single"/>
        </w:rPr>
        <w:br w:type="page"/>
      </w:r>
    </w:p>
    <w:p w14:paraId="6813BDDF">
      <w:pPr>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28"/>
          <w:szCs w:val="28"/>
          <w:lang w:val="en-US" w:eastAsia="zh-CN"/>
        </w:rPr>
        <w:t>（四）生产企业开具的经销授权书或者相关合作协议</w:t>
      </w:r>
      <w:r>
        <w:rPr>
          <w:rFonts w:hint="eastAsia" w:ascii="仿宋_GB2312" w:hAnsi="仿宋_GB2312" w:eastAsia="仿宋_GB2312" w:cs="仿宋_GB2312"/>
          <w:b w:val="0"/>
          <w:bCs w:val="0"/>
          <w:sz w:val="28"/>
          <w:szCs w:val="28"/>
          <w:lang w:val="en-US" w:eastAsia="zh-CN"/>
        </w:rPr>
        <w:t>（报名企业为经销商的，需要提供此项内容）</w:t>
      </w:r>
    </w:p>
    <w:p w14:paraId="4C32A6F3">
      <w:pPr>
        <w:rPr>
          <w:rFonts w:hint="eastAsia" w:ascii="仿宋_GB2312" w:hAnsi="仿宋_GB2312" w:eastAsia="仿宋_GB2312" w:cs="仿宋_GB2312"/>
          <w:sz w:val="28"/>
          <w:szCs w:val="28"/>
          <w:lang w:val="en-US" w:eastAsia="zh-CN"/>
        </w:rPr>
      </w:pPr>
    </w:p>
    <w:p w14:paraId="05C1E416">
      <w:pPr>
        <w:rPr>
          <w:rFonts w:hint="eastAsia" w:ascii="仿宋_GB2312" w:hAnsi="仿宋_GB2312" w:eastAsia="仿宋_GB2312" w:cs="仿宋_GB2312"/>
          <w:sz w:val="28"/>
          <w:szCs w:val="28"/>
          <w:lang w:val="en-US" w:eastAsia="zh-CN"/>
        </w:rPr>
      </w:pPr>
    </w:p>
    <w:p w14:paraId="31982988">
      <w:pPr>
        <w:rPr>
          <w:rFonts w:hint="eastAsia" w:ascii="仿宋_GB2312" w:hAnsi="仿宋_GB2312" w:eastAsia="仿宋_GB2312" w:cs="仿宋_GB2312"/>
          <w:sz w:val="28"/>
          <w:szCs w:val="28"/>
          <w:lang w:val="en-US" w:eastAsia="zh-CN"/>
        </w:rPr>
      </w:pPr>
    </w:p>
    <w:p w14:paraId="2FC4C8D3">
      <w:pPr>
        <w:rPr>
          <w:rFonts w:hint="eastAsia" w:ascii="仿宋_GB2312" w:hAnsi="仿宋_GB2312" w:eastAsia="仿宋_GB2312" w:cs="仿宋_GB2312"/>
          <w:sz w:val="28"/>
          <w:szCs w:val="28"/>
          <w:lang w:val="en-US" w:eastAsia="zh-CN"/>
        </w:rPr>
      </w:pPr>
    </w:p>
    <w:p w14:paraId="4D6C7F54">
      <w:pPr>
        <w:rPr>
          <w:rFonts w:hint="eastAsia" w:ascii="仿宋_GB2312" w:hAnsi="仿宋_GB2312" w:eastAsia="仿宋_GB2312" w:cs="仿宋_GB2312"/>
          <w:sz w:val="28"/>
          <w:szCs w:val="28"/>
          <w:lang w:val="en-US" w:eastAsia="zh-CN"/>
        </w:rPr>
      </w:pPr>
    </w:p>
    <w:p w14:paraId="150E8475">
      <w:pPr>
        <w:rPr>
          <w:rFonts w:hint="eastAsia" w:ascii="仿宋_GB2312" w:hAnsi="仿宋_GB2312" w:eastAsia="仿宋_GB2312" w:cs="仿宋_GB2312"/>
          <w:sz w:val="28"/>
          <w:szCs w:val="28"/>
          <w:lang w:val="en-US" w:eastAsia="zh-CN"/>
        </w:rPr>
      </w:pPr>
    </w:p>
    <w:p w14:paraId="6278FD06">
      <w:pPr>
        <w:rPr>
          <w:rFonts w:hint="eastAsia" w:ascii="仿宋_GB2312" w:hAnsi="仿宋_GB2312" w:eastAsia="仿宋_GB2312" w:cs="仿宋_GB2312"/>
          <w:sz w:val="28"/>
          <w:szCs w:val="28"/>
          <w:lang w:val="en-US" w:eastAsia="zh-CN"/>
        </w:rPr>
      </w:pPr>
    </w:p>
    <w:p w14:paraId="6B06D25A">
      <w:pPr>
        <w:rPr>
          <w:rFonts w:hint="eastAsia" w:ascii="仿宋_GB2312" w:hAnsi="仿宋_GB2312" w:eastAsia="仿宋_GB2312" w:cs="仿宋_GB2312"/>
          <w:sz w:val="28"/>
          <w:szCs w:val="28"/>
          <w:lang w:val="en-US" w:eastAsia="zh-CN"/>
        </w:rPr>
      </w:pPr>
    </w:p>
    <w:p w14:paraId="489EE77A">
      <w:pPr>
        <w:rPr>
          <w:rFonts w:hint="eastAsia" w:ascii="仿宋_GB2312" w:hAnsi="仿宋_GB2312" w:eastAsia="仿宋_GB2312" w:cs="仿宋_GB2312"/>
          <w:sz w:val="28"/>
          <w:szCs w:val="28"/>
          <w:lang w:val="en-US" w:eastAsia="zh-CN"/>
        </w:rPr>
      </w:pPr>
    </w:p>
    <w:p w14:paraId="11B9A5B5">
      <w:pPr>
        <w:rPr>
          <w:rFonts w:hint="eastAsia" w:ascii="仿宋_GB2312" w:hAnsi="仿宋_GB2312" w:eastAsia="仿宋_GB2312" w:cs="仿宋_GB2312"/>
          <w:sz w:val="28"/>
          <w:szCs w:val="28"/>
          <w:lang w:val="en-US" w:eastAsia="zh-CN"/>
        </w:rPr>
      </w:pPr>
    </w:p>
    <w:p w14:paraId="4F9E4DCF">
      <w:pPr>
        <w:rPr>
          <w:rFonts w:hint="eastAsia" w:ascii="仿宋_GB2312" w:hAnsi="仿宋_GB2312" w:eastAsia="仿宋_GB2312" w:cs="仿宋_GB2312"/>
          <w:sz w:val="28"/>
          <w:szCs w:val="28"/>
          <w:lang w:val="en-US" w:eastAsia="zh-CN"/>
        </w:rPr>
      </w:pPr>
    </w:p>
    <w:p w14:paraId="71CAFD49">
      <w:pPr>
        <w:rPr>
          <w:rFonts w:hint="eastAsia" w:ascii="仿宋_GB2312" w:hAnsi="仿宋_GB2312" w:eastAsia="仿宋_GB2312" w:cs="仿宋_GB2312"/>
          <w:sz w:val="28"/>
          <w:szCs w:val="28"/>
          <w:lang w:val="en-US" w:eastAsia="zh-CN"/>
        </w:rPr>
      </w:pPr>
    </w:p>
    <w:p w14:paraId="47DC6CD3">
      <w:pPr>
        <w:rPr>
          <w:rFonts w:hint="eastAsia" w:ascii="仿宋_GB2312" w:hAnsi="仿宋_GB2312" w:eastAsia="仿宋_GB2312" w:cs="仿宋_GB2312"/>
          <w:sz w:val="28"/>
          <w:szCs w:val="28"/>
          <w:lang w:val="en-US" w:eastAsia="zh-CN"/>
        </w:rPr>
      </w:pPr>
    </w:p>
    <w:p w14:paraId="4C6F5CC0">
      <w:pPr>
        <w:rPr>
          <w:rFonts w:hint="eastAsia" w:ascii="仿宋_GB2312" w:hAnsi="仿宋_GB2312" w:eastAsia="仿宋_GB2312" w:cs="仿宋_GB2312"/>
          <w:sz w:val="28"/>
          <w:szCs w:val="28"/>
          <w:lang w:val="en-US" w:eastAsia="zh-CN"/>
        </w:rPr>
      </w:pPr>
    </w:p>
    <w:p w14:paraId="3563D1E8">
      <w:pPr>
        <w:rPr>
          <w:rFonts w:hint="eastAsia" w:ascii="仿宋_GB2312" w:hAnsi="仿宋_GB2312" w:eastAsia="仿宋_GB2312" w:cs="仿宋_GB2312"/>
          <w:sz w:val="28"/>
          <w:szCs w:val="28"/>
          <w:lang w:val="en-US" w:eastAsia="zh-CN"/>
        </w:rPr>
      </w:pPr>
    </w:p>
    <w:p w14:paraId="2E15E100">
      <w:pPr>
        <w:pStyle w:val="3"/>
        <w:pageBreakBefore w:val="0"/>
        <w:widowControl w:val="0"/>
        <w:numPr>
          <w:ilvl w:val="0"/>
          <w:numId w:val="0"/>
        </w:numPr>
        <w:kinsoku/>
        <w:wordWrap/>
        <w:overflowPunct/>
        <w:topLinePunct w:val="0"/>
        <w:bidi w:val="0"/>
        <w:spacing w:before="0" w:line="520" w:lineRule="exact"/>
        <w:ind w:leftChars="0"/>
        <w:jc w:val="both"/>
        <w:textAlignment w:val="auto"/>
        <w:rPr>
          <w:rFonts w:hint="default" w:ascii="仿宋_GB2312" w:hAnsi="仿宋_GB2312" w:eastAsia="仿宋_GB2312" w:cs="仿宋_GB2312"/>
          <w:sz w:val="28"/>
          <w:szCs w:val="28"/>
          <w:lang w:val="en-US" w:eastAsia="zh-CN"/>
        </w:rPr>
      </w:pPr>
    </w:p>
    <w:p w14:paraId="7D02F57E">
      <w:pPr>
        <w:rPr>
          <w:rFonts w:hint="default" w:ascii="仿宋_GB2312" w:hAnsi="仿宋_GB2312" w:eastAsia="仿宋_GB2312" w:cs="仿宋_GB2312"/>
          <w:sz w:val="28"/>
          <w:szCs w:val="28"/>
          <w:lang w:val="en-US" w:eastAsia="zh-CN"/>
        </w:rPr>
      </w:pPr>
    </w:p>
    <w:p w14:paraId="3C44C6C0">
      <w:pPr>
        <w:rPr>
          <w:rFonts w:hint="default" w:ascii="仿宋_GB2312" w:hAnsi="仿宋_GB2312" w:eastAsia="仿宋_GB2312" w:cs="仿宋_GB2312"/>
          <w:sz w:val="28"/>
          <w:szCs w:val="28"/>
          <w:lang w:val="en-US" w:eastAsia="zh-CN"/>
        </w:rPr>
      </w:pPr>
    </w:p>
    <w:p w14:paraId="04004FF5">
      <w:pPr>
        <w:rPr>
          <w:rFonts w:hint="default" w:ascii="仿宋_GB2312" w:hAnsi="仿宋_GB2312" w:eastAsia="仿宋_GB2312" w:cs="仿宋_GB2312"/>
          <w:sz w:val="28"/>
          <w:szCs w:val="28"/>
          <w:lang w:val="en-US" w:eastAsia="zh-CN"/>
        </w:rPr>
      </w:pPr>
    </w:p>
    <w:p w14:paraId="2D58C8D0">
      <w:pPr>
        <w:pStyle w:val="3"/>
        <w:pageBreakBefore w:val="0"/>
        <w:widowControl w:val="0"/>
        <w:numPr>
          <w:ilvl w:val="0"/>
          <w:numId w:val="0"/>
        </w:numPr>
        <w:kinsoku/>
        <w:wordWrap/>
        <w:overflowPunct/>
        <w:topLinePunct w:val="0"/>
        <w:bidi w:val="0"/>
        <w:spacing w:before="0" w:line="520" w:lineRule="exact"/>
        <w:ind w:leftChars="0"/>
        <w:jc w:val="both"/>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b/>
          <w:bCs/>
          <w:kern w:val="0"/>
          <w:sz w:val="28"/>
          <w:szCs w:val="28"/>
          <w:lang w:val="en-US" w:eastAsia="zh-CN" w:bidi="ar-SA"/>
        </w:rPr>
        <w:t>（五）广州市范围内可使用门店明细列表（仅罗列获经销授权或合作协议的门店）</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2565"/>
        <w:gridCol w:w="3044"/>
        <w:gridCol w:w="2129"/>
      </w:tblGrid>
      <w:tr w14:paraId="04AA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tcPr>
          <w:p w14:paraId="7DFD3511">
            <w:pP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序号</w:t>
            </w:r>
          </w:p>
        </w:tc>
        <w:tc>
          <w:tcPr>
            <w:tcW w:w="2565" w:type="dxa"/>
            <w:vAlign w:val="top"/>
          </w:tcPr>
          <w:p w14:paraId="48226674">
            <w:p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店名</w:t>
            </w:r>
          </w:p>
        </w:tc>
        <w:tc>
          <w:tcPr>
            <w:tcW w:w="3044" w:type="dxa"/>
            <w:vAlign w:val="top"/>
          </w:tcPr>
          <w:p w14:paraId="2BB75F47">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地址</w:t>
            </w:r>
          </w:p>
        </w:tc>
        <w:tc>
          <w:tcPr>
            <w:tcW w:w="2129" w:type="dxa"/>
          </w:tcPr>
          <w:p w14:paraId="3D4FF23F">
            <w:p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门店电话</w:t>
            </w:r>
          </w:p>
        </w:tc>
      </w:tr>
      <w:tr w14:paraId="06C62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tcPr>
          <w:p w14:paraId="5AFCA88A">
            <w:pP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1</w:t>
            </w:r>
          </w:p>
        </w:tc>
        <w:tc>
          <w:tcPr>
            <w:tcW w:w="2565" w:type="dxa"/>
          </w:tcPr>
          <w:p w14:paraId="1A5F6CE2">
            <w:pPr>
              <w:rPr>
                <w:rFonts w:hint="eastAsia" w:ascii="仿宋_GB2312" w:hAnsi="仿宋_GB2312" w:eastAsia="仿宋_GB2312" w:cs="仿宋_GB2312"/>
                <w:sz w:val="28"/>
                <w:szCs w:val="28"/>
                <w:vertAlign w:val="baseline"/>
                <w:lang w:val="en-US" w:eastAsia="zh-CN"/>
              </w:rPr>
            </w:pPr>
          </w:p>
        </w:tc>
        <w:tc>
          <w:tcPr>
            <w:tcW w:w="3044" w:type="dxa"/>
          </w:tcPr>
          <w:p w14:paraId="3330D52B">
            <w:pPr>
              <w:rPr>
                <w:rFonts w:hint="eastAsia" w:ascii="仿宋_GB2312" w:hAnsi="仿宋_GB2312" w:eastAsia="仿宋_GB2312" w:cs="仿宋_GB2312"/>
                <w:sz w:val="28"/>
                <w:szCs w:val="28"/>
                <w:vertAlign w:val="baseline"/>
                <w:lang w:val="en-US" w:eastAsia="zh-CN"/>
              </w:rPr>
            </w:pPr>
          </w:p>
        </w:tc>
        <w:tc>
          <w:tcPr>
            <w:tcW w:w="2129" w:type="dxa"/>
          </w:tcPr>
          <w:p w14:paraId="01056A2E">
            <w:pPr>
              <w:rPr>
                <w:rFonts w:hint="eastAsia" w:ascii="仿宋_GB2312" w:hAnsi="仿宋_GB2312" w:eastAsia="仿宋_GB2312" w:cs="仿宋_GB2312"/>
                <w:sz w:val="28"/>
                <w:szCs w:val="28"/>
                <w:vertAlign w:val="baseline"/>
                <w:lang w:val="en-US" w:eastAsia="zh-CN"/>
              </w:rPr>
            </w:pPr>
          </w:p>
        </w:tc>
      </w:tr>
      <w:tr w14:paraId="013CF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tcPr>
          <w:p w14:paraId="73720706">
            <w:pP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2</w:t>
            </w:r>
          </w:p>
        </w:tc>
        <w:tc>
          <w:tcPr>
            <w:tcW w:w="2565" w:type="dxa"/>
          </w:tcPr>
          <w:p w14:paraId="2C28D3CF">
            <w:pPr>
              <w:rPr>
                <w:rFonts w:hint="eastAsia" w:ascii="仿宋_GB2312" w:hAnsi="仿宋_GB2312" w:eastAsia="仿宋_GB2312" w:cs="仿宋_GB2312"/>
                <w:sz w:val="28"/>
                <w:szCs w:val="28"/>
                <w:vertAlign w:val="baseline"/>
                <w:lang w:val="en-US" w:eastAsia="zh-CN"/>
              </w:rPr>
            </w:pPr>
          </w:p>
        </w:tc>
        <w:tc>
          <w:tcPr>
            <w:tcW w:w="3044" w:type="dxa"/>
          </w:tcPr>
          <w:p w14:paraId="143C21C6">
            <w:pPr>
              <w:rPr>
                <w:rFonts w:hint="eastAsia" w:ascii="仿宋_GB2312" w:hAnsi="仿宋_GB2312" w:eastAsia="仿宋_GB2312" w:cs="仿宋_GB2312"/>
                <w:sz w:val="28"/>
                <w:szCs w:val="28"/>
                <w:vertAlign w:val="baseline"/>
                <w:lang w:val="en-US" w:eastAsia="zh-CN"/>
              </w:rPr>
            </w:pPr>
          </w:p>
        </w:tc>
        <w:tc>
          <w:tcPr>
            <w:tcW w:w="2129" w:type="dxa"/>
          </w:tcPr>
          <w:p w14:paraId="351329E4">
            <w:pPr>
              <w:rPr>
                <w:rFonts w:hint="eastAsia" w:ascii="仿宋_GB2312" w:hAnsi="仿宋_GB2312" w:eastAsia="仿宋_GB2312" w:cs="仿宋_GB2312"/>
                <w:sz w:val="28"/>
                <w:szCs w:val="28"/>
                <w:vertAlign w:val="baseline"/>
                <w:lang w:val="en-US" w:eastAsia="zh-CN"/>
              </w:rPr>
            </w:pPr>
          </w:p>
        </w:tc>
      </w:tr>
      <w:tr w14:paraId="233D3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tcPr>
          <w:p w14:paraId="7A28B483">
            <w:pP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w:t>
            </w:r>
          </w:p>
        </w:tc>
        <w:tc>
          <w:tcPr>
            <w:tcW w:w="2565" w:type="dxa"/>
          </w:tcPr>
          <w:p w14:paraId="0C735500">
            <w:pPr>
              <w:rPr>
                <w:rFonts w:hint="eastAsia" w:ascii="仿宋_GB2312" w:hAnsi="仿宋_GB2312" w:eastAsia="仿宋_GB2312" w:cs="仿宋_GB2312"/>
                <w:sz w:val="28"/>
                <w:szCs w:val="28"/>
                <w:vertAlign w:val="baseline"/>
                <w:lang w:val="en-US" w:eastAsia="zh-CN"/>
              </w:rPr>
            </w:pPr>
          </w:p>
        </w:tc>
        <w:tc>
          <w:tcPr>
            <w:tcW w:w="3044" w:type="dxa"/>
          </w:tcPr>
          <w:p w14:paraId="23EE788F">
            <w:pPr>
              <w:rPr>
                <w:rFonts w:hint="eastAsia" w:ascii="仿宋_GB2312" w:hAnsi="仿宋_GB2312" w:eastAsia="仿宋_GB2312" w:cs="仿宋_GB2312"/>
                <w:sz w:val="28"/>
                <w:szCs w:val="28"/>
                <w:vertAlign w:val="baseline"/>
                <w:lang w:val="en-US" w:eastAsia="zh-CN"/>
              </w:rPr>
            </w:pPr>
          </w:p>
        </w:tc>
        <w:tc>
          <w:tcPr>
            <w:tcW w:w="2129" w:type="dxa"/>
          </w:tcPr>
          <w:p w14:paraId="50F825A6">
            <w:pPr>
              <w:rPr>
                <w:rFonts w:hint="eastAsia" w:ascii="仿宋_GB2312" w:hAnsi="仿宋_GB2312" w:eastAsia="仿宋_GB2312" w:cs="仿宋_GB2312"/>
                <w:sz w:val="28"/>
                <w:szCs w:val="28"/>
                <w:vertAlign w:val="baseline"/>
                <w:lang w:val="en-US" w:eastAsia="zh-CN"/>
              </w:rPr>
            </w:pPr>
          </w:p>
        </w:tc>
      </w:tr>
    </w:tbl>
    <w:p w14:paraId="5C2072FF">
      <w:pPr>
        <w:ind w:firstLine="280" w:firstLineChars="1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备注：本表格可添加多行，但内容格式不能改动。</w:t>
      </w:r>
    </w:p>
    <w:p w14:paraId="51EBBF8A">
      <w:pPr>
        <w:rPr>
          <w:rFonts w:hint="default" w:ascii="仿宋_GB2312" w:hAnsi="仿宋_GB2312" w:eastAsia="仿宋_GB2312" w:cs="仿宋_GB2312"/>
          <w:b/>
          <w:bCs/>
          <w:kern w:val="0"/>
          <w:sz w:val="28"/>
          <w:szCs w:val="28"/>
          <w:lang w:val="en-US" w:eastAsia="zh-CN" w:bidi="ar-SA"/>
        </w:rPr>
      </w:pPr>
    </w:p>
    <w:p w14:paraId="0DC945E5">
      <w:pPr>
        <w:rPr>
          <w:rFonts w:hint="default" w:ascii="仿宋_GB2312" w:hAnsi="仿宋_GB2312" w:eastAsia="仿宋_GB2312" w:cs="仿宋_GB2312"/>
          <w:sz w:val="28"/>
          <w:szCs w:val="28"/>
          <w:lang w:val="en-US" w:eastAsia="zh-CN"/>
        </w:rPr>
      </w:pPr>
    </w:p>
    <w:p w14:paraId="79C6A176">
      <w:pPr>
        <w:rPr>
          <w:rFonts w:hint="default" w:ascii="仿宋_GB2312" w:hAnsi="仿宋_GB2312" w:eastAsia="仿宋_GB2312" w:cs="仿宋_GB2312"/>
          <w:sz w:val="28"/>
          <w:szCs w:val="28"/>
          <w:lang w:val="en-US" w:eastAsia="zh-CN"/>
        </w:rPr>
      </w:pPr>
    </w:p>
    <w:p w14:paraId="6D4F5329">
      <w:pPr>
        <w:rPr>
          <w:rFonts w:hint="default" w:ascii="仿宋_GB2312" w:hAnsi="仿宋_GB2312" w:eastAsia="仿宋_GB2312" w:cs="仿宋_GB2312"/>
          <w:sz w:val="28"/>
          <w:szCs w:val="28"/>
          <w:lang w:val="en-US" w:eastAsia="zh-CN"/>
        </w:rPr>
      </w:pPr>
    </w:p>
    <w:p w14:paraId="68E2FCF8">
      <w:pPr>
        <w:rPr>
          <w:rFonts w:hint="default" w:ascii="仿宋_GB2312" w:hAnsi="仿宋_GB2312" w:eastAsia="仿宋_GB2312" w:cs="仿宋_GB2312"/>
          <w:sz w:val="28"/>
          <w:szCs w:val="28"/>
          <w:lang w:val="en-US" w:eastAsia="zh-CN"/>
        </w:rPr>
      </w:pPr>
    </w:p>
    <w:p w14:paraId="284908F1">
      <w:pPr>
        <w:rPr>
          <w:rFonts w:hint="default" w:ascii="仿宋_GB2312" w:hAnsi="仿宋_GB2312" w:eastAsia="仿宋_GB2312" w:cs="仿宋_GB2312"/>
          <w:sz w:val="28"/>
          <w:szCs w:val="28"/>
          <w:lang w:val="en-US" w:eastAsia="zh-CN"/>
        </w:rPr>
      </w:pPr>
    </w:p>
    <w:p w14:paraId="69D06530">
      <w:pPr>
        <w:rPr>
          <w:rFonts w:hint="default" w:ascii="仿宋_GB2312" w:hAnsi="仿宋_GB2312" w:eastAsia="仿宋_GB2312" w:cs="仿宋_GB2312"/>
          <w:sz w:val="28"/>
          <w:szCs w:val="28"/>
          <w:lang w:val="en-US" w:eastAsia="zh-CN"/>
        </w:rPr>
      </w:pPr>
    </w:p>
    <w:p w14:paraId="53ED6FC9">
      <w:pPr>
        <w:rPr>
          <w:rFonts w:hint="default" w:ascii="仿宋_GB2312" w:hAnsi="仿宋_GB2312" w:eastAsia="仿宋_GB2312" w:cs="仿宋_GB2312"/>
          <w:sz w:val="28"/>
          <w:szCs w:val="28"/>
          <w:lang w:val="en-US" w:eastAsia="zh-CN"/>
        </w:rPr>
      </w:pPr>
    </w:p>
    <w:p w14:paraId="17438237">
      <w:pPr>
        <w:rPr>
          <w:rFonts w:hint="default" w:ascii="仿宋_GB2312" w:hAnsi="仿宋_GB2312" w:eastAsia="仿宋_GB2312" w:cs="仿宋_GB2312"/>
          <w:sz w:val="28"/>
          <w:szCs w:val="28"/>
          <w:lang w:val="en-US" w:eastAsia="zh-CN"/>
        </w:rPr>
      </w:pPr>
    </w:p>
    <w:p w14:paraId="0C7FB704">
      <w:pPr>
        <w:rPr>
          <w:rFonts w:hint="default" w:ascii="仿宋_GB2312" w:hAnsi="仿宋_GB2312" w:eastAsia="仿宋_GB2312" w:cs="仿宋_GB2312"/>
          <w:sz w:val="28"/>
          <w:szCs w:val="28"/>
          <w:lang w:val="en-US" w:eastAsia="zh-CN"/>
        </w:rPr>
      </w:pPr>
    </w:p>
    <w:p w14:paraId="704E607C">
      <w:pPr>
        <w:rPr>
          <w:rFonts w:hint="default" w:ascii="仿宋_GB2312" w:hAnsi="仿宋_GB2312" w:eastAsia="仿宋_GB2312" w:cs="仿宋_GB2312"/>
          <w:sz w:val="28"/>
          <w:szCs w:val="28"/>
          <w:lang w:val="en-US" w:eastAsia="zh-CN"/>
        </w:rPr>
      </w:pPr>
    </w:p>
    <w:p w14:paraId="1D027368">
      <w:pPr>
        <w:rPr>
          <w:rFonts w:hint="default" w:ascii="仿宋_GB2312" w:hAnsi="仿宋_GB2312" w:eastAsia="仿宋_GB2312" w:cs="仿宋_GB2312"/>
          <w:sz w:val="28"/>
          <w:szCs w:val="28"/>
          <w:lang w:val="en-US" w:eastAsia="zh-CN"/>
        </w:rPr>
      </w:pPr>
    </w:p>
    <w:p w14:paraId="57AFE7FE">
      <w:pPr>
        <w:rPr>
          <w:rFonts w:hint="default" w:ascii="仿宋_GB2312" w:hAnsi="仿宋_GB2312" w:eastAsia="仿宋_GB2312" w:cs="仿宋_GB2312"/>
          <w:sz w:val="28"/>
          <w:szCs w:val="28"/>
          <w:lang w:val="en-US" w:eastAsia="zh-CN"/>
        </w:rPr>
      </w:pPr>
    </w:p>
    <w:p w14:paraId="23AAFCEB">
      <w:pPr>
        <w:rPr>
          <w:rFonts w:hint="default" w:ascii="仿宋_GB2312" w:hAnsi="仿宋_GB2312" w:eastAsia="仿宋_GB2312" w:cs="仿宋_GB2312"/>
          <w:sz w:val="28"/>
          <w:szCs w:val="28"/>
          <w:lang w:val="en-US" w:eastAsia="zh-CN"/>
        </w:rPr>
      </w:pPr>
    </w:p>
    <w:p w14:paraId="426E6F7E">
      <w:pPr>
        <w:rPr>
          <w:rFonts w:hint="default" w:ascii="仿宋_GB2312" w:hAnsi="仿宋_GB2312" w:eastAsia="仿宋_GB2312" w:cs="仿宋_GB2312"/>
          <w:sz w:val="28"/>
          <w:szCs w:val="28"/>
          <w:lang w:val="en-US" w:eastAsia="zh-CN"/>
        </w:rPr>
      </w:pPr>
    </w:p>
    <w:p w14:paraId="1772C546">
      <w:pPr>
        <w:pStyle w:val="3"/>
        <w:pageBreakBefore w:val="0"/>
        <w:widowControl w:val="0"/>
        <w:numPr>
          <w:ilvl w:val="0"/>
          <w:numId w:val="0"/>
        </w:numPr>
        <w:kinsoku/>
        <w:wordWrap/>
        <w:overflowPunct/>
        <w:topLinePunct w:val="0"/>
        <w:bidi w:val="0"/>
        <w:spacing w:before="0" w:line="520" w:lineRule="exact"/>
        <w:ind w:leftChars="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（六）           </w:t>
      </w:r>
    </w:p>
    <w:p w14:paraId="30C9D4F4">
      <w:pPr>
        <w:pStyle w:val="3"/>
        <w:pageBreakBefore w:val="0"/>
        <w:widowControl w:val="0"/>
        <w:numPr>
          <w:ilvl w:val="0"/>
          <w:numId w:val="0"/>
        </w:numPr>
        <w:kinsoku/>
        <w:wordWrap/>
        <w:overflowPunct/>
        <w:topLinePunct w:val="0"/>
        <w:bidi w:val="0"/>
        <w:spacing w:before="0" w:line="520" w:lineRule="exact"/>
        <w:ind w:lef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用户需求响应声明函</w:t>
      </w:r>
    </w:p>
    <w:p w14:paraId="3B90057F">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1A132305">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none"/>
          <w:lang w:val="en-US" w:eastAsia="zh-CN"/>
        </w:rPr>
        <w:t>2026年9月23日</w:t>
      </w:r>
      <w:r>
        <w:rPr>
          <w:rFonts w:hint="eastAsia" w:ascii="仿宋_GB2312" w:hAnsi="仿宋_GB2312" w:eastAsia="仿宋_GB2312" w:cs="仿宋_GB2312"/>
          <w:color w:val="000000"/>
          <w:sz w:val="28"/>
          <w:szCs w:val="28"/>
        </w:rPr>
        <w:t>发出的</w:t>
      </w:r>
      <w:r>
        <w:rPr>
          <w:rFonts w:hint="eastAsia" w:ascii="仿宋_GB2312" w:hAnsi="仿宋_GB2312" w:eastAsia="仿宋_GB2312" w:cs="仿宋_GB2312"/>
          <w:color w:val="000000"/>
          <w:sz w:val="28"/>
          <w:szCs w:val="28"/>
          <w:u w:val="single"/>
          <w:lang w:val="en-US" w:eastAsia="zh-CN"/>
        </w:rPr>
        <w:t>新塘医院工会2026年蛋糕</w:t>
      </w:r>
      <w:bookmarkStart w:id="0" w:name="_GoBack"/>
      <w:bookmarkEnd w:id="0"/>
      <w:r>
        <w:rPr>
          <w:rFonts w:hint="eastAsia" w:ascii="仿宋_GB2312" w:hAnsi="仿宋_GB2312" w:eastAsia="仿宋_GB2312" w:cs="仿宋_GB2312"/>
          <w:color w:val="000000"/>
          <w:sz w:val="28"/>
          <w:szCs w:val="28"/>
          <w:u w:val="single"/>
          <w:lang w:val="en-US" w:eastAsia="zh-CN"/>
        </w:rPr>
        <w:t>券采购公开比选公告</w:t>
      </w:r>
      <w:r>
        <w:rPr>
          <w:rFonts w:hint="eastAsia" w:ascii="仿宋_GB2312" w:hAnsi="仿宋_GB2312" w:eastAsia="仿宋_GB2312" w:cs="仿宋_GB2312"/>
          <w:color w:val="000000"/>
          <w:sz w:val="28"/>
          <w:szCs w:val="28"/>
        </w:rPr>
        <w:t>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1A20040C">
      <w:pPr>
        <w:pStyle w:val="17"/>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w:t>
      </w:r>
      <w:r>
        <w:rPr>
          <w:rFonts w:hint="eastAsia" w:ascii="仿宋_GB2312" w:hAnsi="仿宋_GB2312" w:eastAsia="仿宋_GB2312" w:cs="仿宋_GB2312"/>
          <w:sz w:val="28"/>
          <w:szCs w:val="28"/>
          <w:lang w:val="en-US" w:eastAsia="zh-CN"/>
        </w:rPr>
        <w:t>采购</w:t>
      </w:r>
      <w:r>
        <w:rPr>
          <w:rFonts w:hint="eastAsia" w:ascii="仿宋_GB2312" w:hAnsi="仿宋_GB2312" w:eastAsia="仿宋_GB2312" w:cs="仿宋_GB2312"/>
          <w:sz w:val="28"/>
          <w:szCs w:val="28"/>
        </w:rPr>
        <w:t>需求中的各项条款、内容及要求，并结合本公司（企业）的实际情况并充分考虑，做出以下声明：</w:t>
      </w:r>
    </w:p>
    <w:p w14:paraId="70802063">
      <w:pPr>
        <w:pStyle w:val="17"/>
        <w:pageBreakBefore w:val="0"/>
        <w:widowControl w:val="0"/>
        <w:tabs>
          <w:tab w:val="left" w:pos="426"/>
        </w:tabs>
        <w:kinsoku/>
        <w:wordWrap/>
        <w:overflowPunct/>
        <w:topLinePunct w:val="0"/>
        <w:bidi w:val="0"/>
        <w:snapToGrid w:val="0"/>
        <w:spacing w:line="520" w:lineRule="exact"/>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1.</w:t>
      </w:r>
      <w:r>
        <w:rPr>
          <w:rFonts w:hint="eastAsia" w:ascii="仿宋_GB2312" w:hAnsi="仿宋_GB2312" w:eastAsia="仿宋_GB2312" w:cs="仿宋_GB2312"/>
          <w:b/>
          <w:bCs/>
          <w:sz w:val="28"/>
          <w:szCs w:val="28"/>
        </w:rPr>
        <w:t>本公司（企业）承诺对于本项目的用户需求中的各项条款、内容及要求均为完全响应，不存在任意一条负偏离或不响应的情况。</w:t>
      </w:r>
    </w:p>
    <w:p w14:paraId="066D7F19">
      <w:pPr>
        <w:pStyle w:val="17"/>
        <w:pageBreakBefore w:val="0"/>
        <w:widowControl w:val="0"/>
        <w:tabs>
          <w:tab w:val="left" w:pos="426"/>
        </w:tabs>
        <w:kinsoku/>
        <w:wordWrap/>
        <w:overflowPunct/>
        <w:topLinePunct w:val="0"/>
        <w:bidi w:val="0"/>
        <w:snapToGrid w:val="0"/>
        <w:spacing w:line="52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2.</w:t>
      </w:r>
      <w:r>
        <w:rPr>
          <w:rFonts w:hint="eastAsia" w:ascii="仿宋_GB2312" w:hAnsi="仿宋_GB2312" w:eastAsia="仿宋_GB2312" w:cs="仿宋_GB2312"/>
          <w:b/>
          <w:bCs/>
          <w:sz w:val="28"/>
          <w:szCs w:val="28"/>
        </w:rPr>
        <w:t>本公司（企业）</w:t>
      </w:r>
      <w:r>
        <w:rPr>
          <w:rFonts w:hint="eastAsia" w:ascii="仿宋_GB2312" w:hAnsi="仿宋_GB2312" w:eastAsia="仿宋_GB2312" w:cs="仿宋_GB2312"/>
          <w:b/>
          <w:bCs/>
          <w:sz w:val="28"/>
          <w:szCs w:val="28"/>
          <w:lang w:val="en-US" w:eastAsia="zh-CN"/>
        </w:rPr>
        <w:t>保证，近 3 年无食品安全重大行政处罚、无重大经营违法记录、无食品安全事故。</w:t>
      </w:r>
    </w:p>
    <w:p w14:paraId="5CB44736">
      <w:pPr>
        <w:pStyle w:val="17"/>
        <w:pageBreakBefore w:val="0"/>
        <w:widowControl w:val="0"/>
        <w:tabs>
          <w:tab w:val="left" w:pos="426"/>
        </w:tabs>
        <w:kinsoku/>
        <w:wordWrap/>
        <w:overflowPunct/>
        <w:topLinePunct w:val="0"/>
        <w:bidi w:val="0"/>
        <w:snapToGrid w:val="0"/>
        <w:spacing w:line="520" w:lineRule="exact"/>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3.</w:t>
      </w:r>
      <w:r>
        <w:rPr>
          <w:rFonts w:hint="eastAsia" w:ascii="仿宋_GB2312" w:hAnsi="仿宋_GB2312" w:eastAsia="仿宋_GB2312" w:cs="仿宋_GB2312"/>
          <w:b/>
          <w:bCs/>
          <w:sz w:val="28"/>
          <w:szCs w:val="28"/>
        </w:rPr>
        <w:t>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47AEC2DD">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sz w:val="28"/>
          <w:szCs w:val="28"/>
        </w:rPr>
      </w:pPr>
    </w:p>
    <w:p w14:paraId="76855835">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4E6C46E8">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pacing w:val="4"/>
          <w:sz w:val="28"/>
          <w:szCs w:val="28"/>
        </w:rPr>
      </w:pPr>
    </w:p>
    <w:p w14:paraId="0412D99C">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2BAFDB18">
      <w:pPr>
        <w:ind w:firstLine="4896" w:firstLineChars="1700"/>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469746DD">
      <w:pPr>
        <w:ind w:firstLine="4896" w:firstLineChars="1700"/>
        <w:rPr>
          <w:rFonts w:hint="eastAsia" w:ascii="仿宋_GB2312" w:hAnsi="仿宋_GB2312" w:eastAsia="仿宋_GB2312" w:cs="仿宋_GB2312"/>
          <w:spacing w:val="4"/>
          <w:sz w:val="28"/>
          <w:szCs w:val="28"/>
          <w:u w:val="single"/>
        </w:rPr>
      </w:pPr>
    </w:p>
    <w:p w14:paraId="63D62BBE">
      <w:pPr>
        <w:ind w:firstLine="4896" w:firstLineChars="1700"/>
        <w:rPr>
          <w:rFonts w:hint="eastAsia" w:ascii="仿宋_GB2312" w:hAnsi="仿宋_GB2312" w:eastAsia="仿宋_GB2312" w:cs="仿宋_GB2312"/>
          <w:spacing w:val="4"/>
          <w:sz w:val="28"/>
          <w:szCs w:val="28"/>
          <w:u w:val="single"/>
        </w:rPr>
      </w:pPr>
    </w:p>
    <w:p w14:paraId="3D78B6E9">
      <w:pPr>
        <w:ind w:firstLine="4896" w:firstLineChars="1700"/>
        <w:rPr>
          <w:rFonts w:hint="eastAsia" w:ascii="仿宋_GB2312" w:hAnsi="仿宋_GB2312" w:eastAsia="仿宋_GB2312" w:cs="仿宋_GB2312"/>
          <w:spacing w:val="4"/>
          <w:sz w:val="28"/>
          <w:szCs w:val="28"/>
          <w:u w:val="single"/>
        </w:rPr>
      </w:pPr>
    </w:p>
    <w:p w14:paraId="5A410343">
      <w:pPr>
        <w:rPr>
          <w:rFonts w:hint="eastAsia" w:ascii="仿宋_GB2312" w:hAnsi="仿宋_GB2312" w:eastAsia="仿宋_GB2312" w:cs="仿宋_GB2312"/>
          <w:spacing w:val="4"/>
          <w:sz w:val="28"/>
          <w:szCs w:val="28"/>
          <w:u w:val="single"/>
          <w:lang w:val="en-US" w:eastAsia="zh-CN"/>
        </w:rPr>
      </w:pPr>
    </w:p>
    <w:p w14:paraId="676C88D7">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jc w:val="left"/>
        <w:textAlignment w:val="center"/>
        <w:rPr>
          <w:rFonts w:hint="eastAsia" w:ascii="仿宋_GB2312" w:hAnsi="仿宋_GB2312" w:eastAsia="仿宋_GB2312" w:cs="仿宋_GB2312"/>
          <w:b/>
          <w:bCs/>
          <w:kern w:val="0"/>
          <w:sz w:val="28"/>
          <w:szCs w:val="28"/>
          <w:lang w:val="en-US" w:eastAsia="zh-CN" w:bidi="ar-SA"/>
        </w:rPr>
      </w:pPr>
      <w:r>
        <w:rPr>
          <w:rFonts w:hint="eastAsia" w:ascii="仿宋_GB2312" w:hAnsi="仿宋_GB2312" w:eastAsia="仿宋_GB2312" w:cs="仿宋_GB2312"/>
          <w:b/>
          <w:bCs/>
          <w:kern w:val="0"/>
          <w:sz w:val="28"/>
          <w:szCs w:val="28"/>
          <w:lang w:val="en-US" w:eastAsia="zh-CN" w:bidi="ar-SA"/>
        </w:rPr>
        <w:t>（七）报价文件</w:t>
      </w:r>
    </w:p>
    <w:p w14:paraId="7884E1B0">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jc w:val="left"/>
        <w:textAlignment w:val="center"/>
        <w:rPr>
          <w:rFonts w:hint="default" w:ascii="仿宋_GB2312" w:hAnsi="仿宋_GB2312" w:eastAsia="仿宋_GB2312" w:cs="仿宋_GB2312"/>
          <w:b/>
          <w:bCs/>
          <w:kern w:val="0"/>
          <w:sz w:val="28"/>
          <w:szCs w:val="28"/>
          <w:lang w:val="en-US" w:eastAsia="zh-CN" w:bidi="ar-SA"/>
        </w:rPr>
      </w:pPr>
    </w:p>
    <w:tbl>
      <w:tblPr>
        <w:tblStyle w:val="9"/>
        <w:tblW w:w="469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08"/>
        <w:gridCol w:w="2009"/>
        <w:gridCol w:w="2864"/>
        <w:gridCol w:w="2009"/>
      </w:tblGrid>
      <w:tr w14:paraId="4EC3B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880" w:hRule="atLeast"/>
        </w:trPr>
        <w:tc>
          <w:tcPr>
            <w:tcW w:w="5000" w:type="pct"/>
            <w:gridSpan w:val="4"/>
            <w:tcBorders>
              <w:top w:val="nil"/>
              <w:left w:val="nil"/>
              <w:bottom w:val="nil"/>
              <w:right w:val="nil"/>
            </w:tcBorders>
            <w:shd w:val="clear" w:color="auto" w:fill="auto"/>
            <w:noWrap/>
            <w:vAlign w:val="center"/>
          </w:tcPr>
          <w:p w14:paraId="083D278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方正小标宋简体" w:hAnsi="方正小标宋简体" w:eastAsia="方正小标宋简体" w:cs="方正小标宋简体"/>
                <w:i w:val="0"/>
                <w:iCs w:val="0"/>
                <w:color w:val="000000"/>
                <w:kern w:val="0"/>
                <w:sz w:val="32"/>
                <w:szCs w:val="32"/>
                <w:u w:val="none"/>
                <w:lang w:val="en-US" w:eastAsia="zh-CN" w:bidi="ar"/>
              </w:rPr>
            </w:pPr>
            <w:r>
              <w:rPr>
                <w:rFonts w:hint="eastAsia" w:ascii="方正小标宋简体" w:hAnsi="方正小标宋简体" w:eastAsia="方正小标宋简体" w:cs="方正小标宋简体"/>
                <w:i w:val="0"/>
                <w:iCs w:val="0"/>
                <w:color w:val="000000"/>
                <w:kern w:val="0"/>
                <w:sz w:val="32"/>
                <w:szCs w:val="32"/>
                <w:u w:val="none"/>
                <w:lang w:val="en-US" w:eastAsia="zh-CN" w:bidi="ar"/>
              </w:rPr>
              <w:t>新塘医院工会2026年蛋糕券采购公开比选报价函</w:t>
            </w:r>
          </w:p>
          <w:p w14:paraId="3A88B61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方正小标宋简体" w:hAnsi="方正小标宋简体" w:eastAsia="方正小标宋简体" w:cs="方正小标宋简体"/>
                <w:i w:val="0"/>
                <w:iCs w:val="0"/>
                <w:color w:val="000000"/>
                <w:kern w:val="0"/>
                <w:sz w:val="32"/>
                <w:szCs w:val="32"/>
                <w:u w:val="none"/>
                <w:lang w:val="en-US" w:eastAsia="zh-CN" w:bidi="ar"/>
              </w:rPr>
            </w:pPr>
          </w:p>
        </w:tc>
      </w:tr>
      <w:tr w14:paraId="64269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6805344">
            <w:pPr>
              <w:keepNext w:val="0"/>
              <w:keepLines w:val="0"/>
              <w:widowControl/>
              <w:suppressLineNumbers w:val="0"/>
              <w:jc w:val="center"/>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序号</w:t>
            </w:r>
          </w:p>
        </w:tc>
        <w:tc>
          <w:tcPr>
            <w:tcW w:w="1257" w:type="pct"/>
            <w:tcBorders>
              <w:top w:val="single" w:color="000000" w:sz="8" w:space="0"/>
              <w:left w:val="nil"/>
              <w:bottom w:val="single" w:color="000000" w:sz="8" w:space="0"/>
              <w:right w:val="single" w:color="000000" w:sz="8" w:space="0"/>
            </w:tcBorders>
            <w:shd w:val="clear" w:color="auto" w:fill="auto"/>
            <w:vAlign w:val="center"/>
          </w:tcPr>
          <w:p w14:paraId="65F8E7A6">
            <w:pPr>
              <w:keepNext w:val="0"/>
              <w:keepLines w:val="0"/>
              <w:widowControl/>
              <w:suppressLineNumbers w:val="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商品</w:t>
            </w:r>
          </w:p>
        </w:tc>
        <w:tc>
          <w:tcPr>
            <w:tcW w:w="1792" w:type="pct"/>
            <w:tcBorders>
              <w:top w:val="single" w:color="000000" w:sz="8" w:space="0"/>
              <w:left w:val="nil"/>
              <w:bottom w:val="single" w:color="000000" w:sz="8" w:space="0"/>
              <w:right w:val="single" w:color="000000" w:sz="8" w:space="0"/>
            </w:tcBorders>
            <w:shd w:val="clear" w:color="auto" w:fill="auto"/>
            <w:vAlign w:val="center"/>
          </w:tcPr>
          <w:p w14:paraId="5C3C8230">
            <w:pPr>
              <w:keepNext w:val="0"/>
              <w:keepLines w:val="0"/>
              <w:widowControl/>
              <w:suppressLineNumbers w:val="0"/>
              <w:jc w:val="center"/>
              <w:textAlignment w:val="center"/>
              <w:rPr>
                <w:rFonts w:hint="default" w:ascii="黑体" w:hAnsi="宋体" w:eastAsia="黑体" w:cs="黑体"/>
                <w:i w:val="0"/>
                <w:iCs w:val="0"/>
                <w:color w:val="000000"/>
                <w:kern w:val="2"/>
                <w:sz w:val="32"/>
                <w:szCs w:val="32"/>
                <w:u w:val="none"/>
                <w:lang w:val="en-US" w:eastAsia="zh-CN" w:bidi="ar-SA"/>
              </w:rPr>
            </w:pPr>
            <w:r>
              <w:rPr>
                <w:rFonts w:hint="eastAsia" w:ascii="黑体" w:hAnsi="宋体" w:eastAsia="黑体" w:cs="黑体"/>
                <w:i w:val="0"/>
                <w:iCs w:val="0"/>
                <w:color w:val="000000"/>
                <w:kern w:val="0"/>
                <w:sz w:val="32"/>
                <w:szCs w:val="32"/>
                <w:u w:val="none"/>
                <w:lang w:val="en-US" w:eastAsia="zh-CN" w:bidi="ar"/>
              </w:rPr>
              <w:t>券内面值金额</w:t>
            </w:r>
          </w:p>
        </w:tc>
        <w:tc>
          <w:tcPr>
            <w:tcW w:w="1257" w:type="pct"/>
            <w:tcBorders>
              <w:top w:val="single" w:color="000000" w:sz="8" w:space="0"/>
              <w:left w:val="nil"/>
              <w:bottom w:val="single" w:color="000000" w:sz="8" w:space="0"/>
              <w:right w:val="single" w:color="000000" w:sz="8" w:space="0"/>
            </w:tcBorders>
            <w:shd w:val="clear" w:color="auto" w:fill="auto"/>
            <w:vAlign w:val="center"/>
          </w:tcPr>
          <w:p w14:paraId="0BC010F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黑体" w:hAnsi="宋体" w:eastAsia="黑体" w:cs="黑体"/>
                <w:i w:val="0"/>
                <w:iCs w:val="0"/>
                <w:color w:val="000000"/>
                <w:sz w:val="32"/>
                <w:szCs w:val="32"/>
                <w:u w:val="none"/>
                <w:lang w:val="en-US" w:eastAsia="zh-CN"/>
              </w:rPr>
            </w:pPr>
            <w:r>
              <w:rPr>
                <w:rFonts w:hint="eastAsia" w:ascii="黑体" w:hAnsi="宋体" w:eastAsia="黑体" w:cs="黑体"/>
                <w:i w:val="0"/>
                <w:iCs w:val="0"/>
                <w:color w:val="000000"/>
                <w:sz w:val="32"/>
                <w:szCs w:val="32"/>
                <w:u w:val="none"/>
                <w:lang w:val="en-US" w:eastAsia="zh-CN"/>
              </w:rPr>
              <w:t>结算实付</w:t>
            </w:r>
          </w:p>
          <w:p w14:paraId="6DE9C67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黑体" w:hAnsi="宋体" w:eastAsia="黑体" w:cs="黑体"/>
                <w:i w:val="0"/>
                <w:iCs w:val="0"/>
                <w:color w:val="000000"/>
                <w:sz w:val="32"/>
                <w:szCs w:val="32"/>
                <w:u w:val="none"/>
                <w:lang w:val="en-US" w:eastAsia="zh-CN"/>
              </w:rPr>
            </w:pPr>
            <w:r>
              <w:rPr>
                <w:rFonts w:hint="eastAsia" w:ascii="黑体" w:hAnsi="宋体" w:eastAsia="黑体" w:cs="黑体"/>
                <w:i w:val="0"/>
                <w:iCs w:val="0"/>
                <w:color w:val="000000"/>
                <w:sz w:val="32"/>
                <w:szCs w:val="32"/>
                <w:u w:val="none"/>
                <w:lang w:val="en-US" w:eastAsia="zh-CN"/>
              </w:rPr>
              <w:t>单价</w:t>
            </w:r>
          </w:p>
        </w:tc>
      </w:tr>
      <w:tr w14:paraId="517A3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3" w:type="pct"/>
            <w:tcBorders>
              <w:top w:val="nil"/>
              <w:left w:val="single" w:color="000000" w:sz="8" w:space="0"/>
              <w:bottom w:val="single" w:color="000000" w:sz="8" w:space="0"/>
              <w:right w:val="single" w:color="000000" w:sz="8" w:space="0"/>
            </w:tcBorders>
            <w:shd w:val="clear" w:color="auto" w:fill="auto"/>
            <w:vAlign w:val="center"/>
          </w:tcPr>
          <w:p w14:paraId="2415888C">
            <w:pPr>
              <w:keepNext w:val="0"/>
              <w:keepLines w:val="0"/>
              <w:widowControl/>
              <w:suppressLineNumbers w:val="0"/>
              <w:jc w:val="center"/>
              <w:textAlignment w:val="center"/>
              <w:rPr>
                <w:rFonts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1</w:t>
            </w:r>
          </w:p>
        </w:tc>
        <w:tc>
          <w:tcPr>
            <w:tcW w:w="1257" w:type="pct"/>
            <w:tcBorders>
              <w:top w:val="nil"/>
              <w:left w:val="nil"/>
              <w:bottom w:val="single" w:color="000000" w:sz="8" w:space="0"/>
              <w:right w:val="single" w:color="000000" w:sz="8" w:space="0"/>
            </w:tcBorders>
            <w:shd w:val="clear" w:color="auto" w:fill="auto"/>
            <w:vAlign w:val="center"/>
          </w:tcPr>
          <w:p w14:paraId="708F7B22">
            <w:pPr>
              <w:keepNext w:val="0"/>
              <w:keepLines w:val="0"/>
              <w:widowControl/>
              <w:suppressLineNumbers w:val="0"/>
              <w:jc w:val="center"/>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蛋糕券</w:t>
            </w:r>
          </w:p>
        </w:tc>
        <w:tc>
          <w:tcPr>
            <w:tcW w:w="1792" w:type="pct"/>
            <w:tcBorders>
              <w:top w:val="nil"/>
              <w:left w:val="nil"/>
              <w:bottom w:val="single" w:color="000000" w:sz="8" w:space="0"/>
              <w:right w:val="single" w:color="000000" w:sz="8" w:space="0"/>
            </w:tcBorders>
            <w:shd w:val="clear" w:color="auto" w:fill="auto"/>
            <w:vAlign w:val="center"/>
          </w:tcPr>
          <w:p w14:paraId="206A7D64">
            <w:pPr>
              <w:keepNext w:val="0"/>
              <w:keepLines w:val="0"/>
              <w:widowControl/>
              <w:suppressLineNumbers w:val="0"/>
              <w:jc w:val="center"/>
              <w:textAlignment w:val="center"/>
              <w:rPr>
                <w:rFonts w:hint="default" w:ascii="黑体" w:hAnsi="宋体" w:eastAsia="黑体" w:cs="黑体"/>
                <w:i w:val="0"/>
                <w:iCs w:val="0"/>
                <w:color w:val="000000"/>
                <w:kern w:val="2"/>
                <w:sz w:val="32"/>
                <w:szCs w:val="32"/>
                <w:u w:val="single"/>
                <w:lang w:val="en-US" w:eastAsia="zh-CN" w:bidi="ar-SA"/>
              </w:rPr>
            </w:pPr>
            <w:r>
              <w:rPr>
                <w:rFonts w:hint="eastAsia" w:ascii="仿宋" w:hAnsi="仿宋" w:eastAsia="仿宋" w:cs="仿宋"/>
                <w:i w:val="0"/>
                <w:iCs w:val="0"/>
                <w:color w:val="000000"/>
                <w:kern w:val="2"/>
                <w:sz w:val="32"/>
                <w:szCs w:val="32"/>
                <w:u w:val="single"/>
                <w:lang w:val="en-US" w:eastAsia="zh-CN" w:bidi="ar-SA"/>
              </w:rPr>
              <w:t xml:space="preserve">       </w:t>
            </w:r>
            <w:r>
              <w:rPr>
                <w:rFonts w:hint="eastAsia" w:ascii="仿宋" w:hAnsi="仿宋" w:eastAsia="仿宋" w:cs="仿宋"/>
                <w:i w:val="0"/>
                <w:iCs w:val="0"/>
                <w:color w:val="000000"/>
                <w:kern w:val="2"/>
                <w:sz w:val="32"/>
                <w:szCs w:val="32"/>
                <w:u w:val="none"/>
                <w:lang w:val="en-US" w:eastAsia="zh-CN" w:bidi="ar-SA"/>
              </w:rPr>
              <w:t>元/张</w:t>
            </w:r>
          </w:p>
        </w:tc>
        <w:tc>
          <w:tcPr>
            <w:tcW w:w="1257" w:type="pct"/>
            <w:tcBorders>
              <w:top w:val="nil"/>
              <w:left w:val="nil"/>
              <w:bottom w:val="single" w:color="000000" w:sz="8" w:space="0"/>
              <w:right w:val="single" w:color="000000" w:sz="8" w:space="0"/>
            </w:tcBorders>
            <w:shd w:val="clear" w:color="auto" w:fill="auto"/>
            <w:noWrap/>
            <w:vAlign w:val="center"/>
          </w:tcPr>
          <w:p w14:paraId="47A78441">
            <w:pPr>
              <w:keepNext w:val="0"/>
              <w:keepLines w:val="0"/>
              <w:widowControl/>
              <w:suppressLineNumbers w:val="0"/>
              <w:jc w:val="center"/>
              <w:textAlignment w:val="center"/>
              <w:rPr>
                <w:rFonts w:hint="default" w:ascii="仿宋_GB2312" w:hAnsi="宋体" w:eastAsia="仿宋_GB2312" w:cs="仿宋_GB2312"/>
                <w:i w:val="0"/>
                <w:iCs w:val="0"/>
                <w:color w:val="000000"/>
                <w:sz w:val="32"/>
                <w:szCs w:val="32"/>
                <w:u w:val="none"/>
                <w:lang w:val="en-US" w:eastAsia="zh-CN"/>
              </w:rPr>
            </w:pPr>
            <w:r>
              <w:rPr>
                <w:rFonts w:hint="eastAsia" w:ascii="仿宋_GB2312" w:hAnsi="宋体" w:eastAsia="仿宋_GB2312" w:cs="仿宋_GB2312"/>
                <w:i w:val="0"/>
                <w:iCs w:val="0"/>
                <w:color w:val="000000"/>
                <w:sz w:val="32"/>
                <w:szCs w:val="32"/>
                <w:u w:val="none"/>
                <w:lang w:val="en-US" w:eastAsia="zh-CN"/>
              </w:rPr>
              <w:t>400元/张</w:t>
            </w:r>
          </w:p>
        </w:tc>
      </w:tr>
    </w:tbl>
    <w:p w14:paraId="42D6F6D4">
      <w:pPr>
        <w:keepNext w:val="0"/>
        <w:keepLines w:val="0"/>
        <w:widowControl/>
        <w:suppressLineNumbers w:val="0"/>
        <w:jc w:val="left"/>
        <w:textAlignment w:val="center"/>
        <w:rPr>
          <w:rFonts w:hint="eastAsia" w:ascii="黑体" w:hAnsi="宋体" w:eastAsia="黑体" w:cs="黑体"/>
          <w:i w:val="0"/>
          <w:iCs w:val="0"/>
          <w:color w:val="000000"/>
          <w:kern w:val="0"/>
          <w:sz w:val="28"/>
          <w:szCs w:val="28"/>
          <w:u w:val="none"/>
          <w:lang w:val="en-US" w:eastAsia="zh-CN" w:bidi="ar"/>
        </w:rPr>
      </w:pPr>
      <w:r>
        <w:rPr>
          <w:rFonts w:hint="eastAsia" w:ascii="黑体" w:hAnsi="宋体" w:eastAsia="黑体" w:cs="黑体"/>
          <w:i w:val="0"/>
          <w:iCs w:val="0"/>
          <w:color w:val="000000"/>
          <w:kern w:val="0"/>
          <w:sz w:val="28"/>
          <w:szCs w:val="28"/>
          <w:u w:val="none"/>
          <w:lang w:val="en-US" w:eastAsia="zh-CN" w:bidi="ar"/>
        </w:rPr>
        <w:t>填写说明：</w:t>
      </w:r>
    </w:p>
    <w:p w14:paraId="19F96FEE">
      <w:pPr>
        <w:keepNext w:val="0"/>
        <w:keepLines w:val="0"/>
        <w:widowControl/>
        <w:numPr>
          <w:ilvl w:val="0"/>
          <w:numId w:val="0"/>
        </w:numPr>
        <w:suppressLineNumbers w:val="0"/>
        <w:ind w:firstLine="560" w:firstLineChars="20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1.券内面值金额为蛋糕券可使用的实际价值（面值），结算实付金额为项目合同结算单价。</w:t>
      </w:r>
    </w:p>
    <w:p w14:paraId="3815F1C4">
      <w:pPr>
        <w:keepNext w:val="0"/>
        <w:keepLines w:val="0"/>
        <w:widowControl/>
        <w:numPr>
          <w:ilvl w:val="0"/>
          <w:numId w:val="0"/>
        </w:numPr>
        <w:suppressLineNumbers w:val="0"/>
        <w:ind w:firstLine="560" w:firstLineChars="20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2.供应商只对券内面值金额作报价，券内面值金额必须大于或等于400元/张。</w:t>
      </w:r>
    </w:p>
    <w:p w14:paraId="74463859">
      <w:pPr>
        <w:keepNext w:val="0"/>
        <w:keepLines w:val="0"/>
        <w:widowControl/>
        <w:numPr>
          <w:ilvl w:val="0"/>
          <w:numId w:val="0"/>
        </w:numPr>
        <w:suppressLineNumbers w:val="0"/>
        <w:ind w:firstLine="560" w:firstLineChars="200"/>
        <w:jc w:val="left"/>
        <w:textAlignment w:val="center"/>
        <w:rPr>
          <w:rFonts w:hint="eastAsia" w:ascii="仿宋" w:hAnsi="仿宋" w:eastAsia="仿宋" w:cs="仿宋"/>
          <w:i w:val="0"/>
          <w:iCs w:val="0"/>
          <w:color w:val="000000"/>
          <w:kern w:val="0"/>
          <w:sz w:val="28"/>
          <w:szCs w:val="28"/>
          <w:u w:val="none"/>
          <w:lang w:val="en-US" w:eastAsia="zh-CN" w:bidi="ar"/>
        </w:rPr>
      </w:pPr>
    </w:p>
    <w:p w14:paraId="59D9697A">
      <w:pPr>
        <w:keepNext w:val="0"/>
        <w:keepLines w:val="0"/>
        <w:widowControl/>
        <w:numPr>
          <w:ilvl w:val="0"/>
          <w:numId w:val="0"/>
        </w:numPr>
        <w:suppressLineNumbers w:val="0"/>
        <w:ind w:firstLine="560" w:firstLineChars="20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                          供应商名称：（公章）</w:t>
      </w:r>
    </w:p>
    <w:p w14:paraId="58AE458F">
      <w:pPr>
        <w:keepNext w:val="0"/>
        <w:keepLines w:val="0"/>
        <w:widowControl/>
        <w:numPr>
          <w:ilvl w:val="0"/>
          <w:numId w:val="0"/>
        </w:numPr>
        <w:suppressLineNumbers w:val="0"/>
        <w:ind w:firstLine="560" w:firstLineChars="200"/>
        <w:jc w:val="left"/>
        <w:textAlignment w:val="center"/>
        <w:rPr>
          <w:rFonts w:hint="default"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                          日期：</w:t>
      </w:r>
    </w:p>
    <w:sectPr>
      <w:footerReference r:id="rId3" w:type="default"/>
      <w:pgSz w:w="11906" w:h="16838"/>
      <w:pgMar w:top="1440" w:right="1803" w:bottom="1440" w:left="1803" w:header="851" w:footer="992"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C918F5F-13DF-4120-877C-C09ADFC1A28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55ABBC35-9EB6-464B-9699-82D873FD19D2}"/>
  </w:font>
  <w:font w:name="方正小标宋简体">
    <w:panose1 w:val="02000000000000000000"/>
    <w:charset w:val="86"/>
    <w:family w:val="auto"/>
    <w:pitch w:val="default"/>
    <w:sig w:usb0="00000001" w:usb1="08000000" w:usb2="00000000" w:usb3="00000000" w:csb0="00040000" w:csb1="00000000"/>
    <w:embedRegular r:id="rId3" w:fontKey="{C5DC1E3B-8C2B-4642-9E68-01FCD94CC4AF}"/>
  </w:font>
  <w:font w:name="仿宋">
    <w:panose1 w:val="02010609060101010101"/>
    <w:charset w:val="86"/>
    <w:family w:val="auto"/>
    <w:pitch w:val="default"/>
    <w:sig w:usb0="800002BF" w:usb1="38CF7CFA" w:usb2="00000016" w:usb3="00000000" w:csb0="00040001" w:csb1="00000000"/>
    <w:embedRegular r:id="rId4" w:fontKey="{8DC5F78C-3F29-4BEA-839E-D878CA6F24E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3C3E7">
    <w:pPr>
      <w:pStyle w:val="7"/>
      <w:jc w:val="center"/>
    </w:pPr>
    <w:r>
      <w:fldChar w:fldCharType="begin"/>
    </w:r>
    <w:r>
      <w:instrText xml:space="preserve">PAGE   \* MERGEFORMAT</w:instrText>
    </w:r>
    <w:r>
      <w:fldChar w:fldCharType="separate"/>
    </w:r>
    <w:r>
      <w:rPr>
        <w:lang w:val="zh-CN"/>
      </w:rPr>
      <w:t>2</w:t>
    </w:r>
    <w:r>
      <w:fldChar w:fldCharType="end"/>
    </w:r>
  </w:p>
  <w:p w14:paraId="5DEEAF57">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xOTVmNjJhOTBhOGViZjYyZGZmYjBiNGNmZTQwNzYifQ=="/>
  </w:docVars>
  <w:rsids>
    <w:rsidRoot w:val="5ECE3332"/>
    <w:rsid w:val="00C5022D"/>
    <w:rsid w:val="06490367"/>
    <w:rsid w:val="069E4DCC"/>
    <w:rsid w:val="0CB877EC"/>
    <w:rsid w:val="0E65475F"/>
    <w:rsid w:val="10500114"/>
    <w:rsid w:val="110805BA"/>
    <w:rsid w:val="12062D4C"/>
    <w:rsid w:val="144C1B67"/>
    <w:rsid w:val="167340F4"/>
    <w:rsid w:val="17F11DA8"/>
    <w:rsid w:val="1A8D5D37"/>
    <w:rsid w:val="1B79633D"/>
    <w:rsid w:val="1CD5413A"/>
    <w:rsid w:val="1E0E648E"/>
    <w:rsid w:val="20C16F5A"/>
    <w:rsid w:val="24BB79C6"/>
    <w:rsid w:val="25FC431D"/>
    <w:rsid w:val="28CD49A7"/>
    <w:rsid w:val="2A6C52BE"/>
    <w:rsid w:val="2FA7475C"/>
    <w:rsid w:val="35043C5C"/>
    <w:rsid w:val="35166B7A"/>
    <w:rsid w:val="374A5A52"/>
    <w:rsid w:val="38D60A52"/>
    <w:rsid w:val="39F83591"/>
    <w:rsid w:val="41C45818"/>
    <w:rsid w:val="428216CB"/>
    <w:rsid w:val="45A00626"/>
    <w:rsid w:val="480A63EB"/>
    <w:rsid w:val="48CC36A0"/>
    <w:rsid w:val="4978052B"/>
    <w:rsid w:val="4D1C2823"/>
    <w:rsid w:val="4D831545"/>
    <w:rsid w:val="52EF4B5B"/>
    <w:rsid w:val="56BE0ACC"/>
    <w:rsid w:val="572A1411"/>
    <w:rsid w:val="579208EE"/>
    <w:rsid w:val="57B74973"/>
    <w:rsid w:val="59004CF9"/>
    <w:rsid w:val="59667196"/>
    <w:rsid w:val="5A797258"/>
    <w:rsid w:val="5B352C09"/>
    <w:rsid w:val="5ECE3332"/>
    <w:rsid w:val="62E91F6A"/>
    <w:rsid w:val="66990C0E"/>
    <w:rsid w:val="682A6D2E"/>
    <w:rsid w:val="68E5174E"/>
    <w:rsid w:val="72CE5C6C"/>
    <w:rsid w:val="738E2429"/>
    <w:rsid w:val="77550B36"/>
    <w:rsid w:val="7FD80A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autoRedefine/>
    <w:qFormat/>
    <w:uiPriority w:val="0"/>
    <w:rPr>
      <w:b/>
    </w:rPr>
  </w:style>
  <w:style w:type="character" w:styleId="13">
    <w:name w:val="Hyperlink"/>
    <w:basedOn w:val="11"/>
    <w:autoRedefine/>
    <w:qFormat/>
    <w:uiPriority w:val="0"/>
    <w:rPr>
      <w:color w:val="0000FF"/>
      <w:u w:val="single"/>
    </w:rPr>
  </w:style>
  <w:style w:type="paragraph" w:customStyle="1" w:styleId="14">
    <w:name w:val="正文正"/>
    <w:basedOn w:val="1"/>
    <w:autoRedefine/>
    <w:qFormat/>
    <w:uiPriority w:val="0"/>
    <w:pPr>
      <w:spacing w:line="560" w:lineRule="exact"/>
      <w:ind w:firstLine="561"/>
    </w:pPr>
    <w:rPr>
      <w:rFonts w:ascii="Calibri" w:hAnsi="Calibri"/>
      <w:sz w:val="28"/>
      <w:szCs w:val="28"/>
    </w:rPr>
  </w:style>
  <w:style w:type="paragraph" w:customStyle="1" w:styleId="15">
    <w:name w:val="List Paragraph"/>
    <w:basedOn w:val="1"/>
    <w:autoRedefine/>
    <w:qFormat/>
    <w:uiPriority w:val="99"/>
    <w:pPr>
      <w:ind w:firstLine="420" w:firstLineChars="200"/>
    </w:pPr>
  </w:style>
  <w:style w:type="paragraph" w:customStyle="1" w:styleId="16">
    <w:name w:val="_Style 28"/>
    <w:basedOn w:val="1"/>
    <w:next w:val="15"/>
    <w:autoRedefine/>
    <w:qFormat/>
    <w:uiPriority w:val="99"/>
    <w:pPr>
      <w:ind w:firstLine="420" w:firstLineChars="200"/>
    </w:pPr>
  </w:style>
  <w:style w:type="paragraph" w:customStyle="1" w:styleId="17">
    <w:name w:val="列出段落1"/>
    <w:basedOn w:val="1"/>
    <w:autoRedefine/>
    <w:qFormat/>
    <w:uiPriority w:val="99"/>
    <w:pPr>
      <w:ind w:firstLine="420" w:firstLineChars="200"/>
    </w:pPr>
    <w:rPr>
      <w:szCs w:val="21"/>
    </w:rPr>
  </w:style>
  <w:style w:type="character" w:customStyle="1" w:styleId="18">
    <w:name w:val="font11"/>
    <w:basedOn w:val="11"/>
    <w:autoRedefine/>
    <w:qFormat/>
    <w:uiPriority w:val="0"/>
    <w:rPr>
      <w:rFonts w:hint="eastAsia" w:ascii="仿宋_GB2312" w:eastAsia="仿宋_GB2312" w:cs="仿宋_GB2312"/>
      <w:b/>
      <w:bCs/>
      <w:color w:val="000000"/>
      <w:sz w:val="28"/>
      <w:szCs w:val="28"/>
      <w:u w:val="none"/>
    </w:rPr>
  </w:style>
  <w:style w:type="character" w:customStyle="1" w:styleId="19">
    <w:name w:val="font31"/>
    <w:basedOn w:val="11"/>
    <w:autoRedefine/>
    <w:qFormat/>
    <w:uiPriority w:val="0"/>
    <w:rPr>
      <w:rFonts w:hint="eastAsia" w:ascii="仿宋_GB2312" w:eastAsia="仿宋_GB2312" w:cs="仿宋_GB2312"/>
      <w:color w:val="000000"/>
      <w:sz w:val="28"/>
      <w:szCs w:val="28"/>
      <w:u w:val="none"/>
    </w:rPr>
  </w:style>
  <w:style w:type="character" w:customStyle="1" w:styleId="20">
    <w:name w:val="font21"/>
    <w:basedOn w:val="11"/>
    <w:autoRedefine/>
    <w:qFormat/>
    <w:uiPriority w:val="0"/>
    <w:rPr>
      <w:rFonts w:hint="eastAsia" w:ascii="仿宋_GB2312" w:eastAsia="仿宋_GB2312" w:cs="仿宋_GB2312"/>
      <w:color w:val="000000"/>
      <w:sz w:val="28"/>
      <w:szCs w:val="28"/>
      <w:u w:val="none"/>
    </w:rPr>
  </w:style>
  <w:style w:type="character" w:customStyle="1" w:styleId="21">
    <w:name w:val="font41"/>
    <w:basedOn w:val="11"/>
    <w:autoRedefine/>
    <w:qFormat/>
    <w:uiPriority w:val="0"/>
    <w:rPr>
      <w:rFonts w:ascii="Arial" w:hAnsi="Arial" w:cs="Arial"/>
      <w:color w:val="000000"/>
      <w:sz w:val="28"/>
      <w:szCs w:val="28"/>
      <w:u w:val="none"/>
    </w:rPr>
  </w:style>
  <w:style w:type="character" w:customStyle="1" w:styleId="22">
    <w:name w:val="font51"/>
    <w:basedOn w:val="11"/>
    <w:autoRedefine/>
    <w:qFormat/>
    <w:uiPriority w:val="0"/>
    <w:rPr>
      <w:rFonts w:hint="eastAsia" w:ascii="仿宋_GB2312" w:eastAsia="仿宋_GB2312" w:cs="仿宋_GB2312"/>
      <w:color w:val="000000"/>
      <w:sz w:val="28"/>
      <w:szCs w:val="28"/>
      <w:u w:val="single"/>
    </w:rPr>
  </w:style>
  <w:style w:type="character" w:customStyle="1" w:styleId="23">
    <w:name w:val="font61"/>
    <w:basedOn w:val="11"/>
    <w:autoRedefine/>
    <w:qFormat/>
    <w:uiPriority w:val="0"/>
    <w:rPr>
      <w:rFonts w:hint="eastAsia" w:ascii="仿宋_GB2312" w:eastAsia="仿宋_GB2312" w:cs="仿宋_GB2312"/>
      <w:color w:val="000000"/>
      <w:sz w:val="24"/>
      <w:szCs w:val="24"/>
      <w:u w:val="single"/>
    </w:rPr>
  </w:style>
  <w:style w:type="character" w:customStyle="1" w:styleId="24">
    <w:name w:val="font71"/>
    <w:basedOn w:val="11"/>
    <w:qFormat/>
    <w:uiPriority w:val="0"/>
    <w:rPr>
      <w:rFonts w:hint="eastAsia" w:ascii="仿宋_GB2312" w:eastAsia="仿宋_GB2312" w:cs="仿宋_GB2312"/>
      <w:b/>
      <w:bCs/>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868</Words>
  <Characters>890</Characters>
  <Lines>0</Lines>
  <Paragraphs>0</Paragraphs>
  <TotalTime>4</TotalTime>
  <ScaleCrop>false</ScaleCrop>
  <LinksUpToDate>false</LinksUpToDate>
  <CharactersWithSpaces>1153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2024-08-28T09:21:00Z</cp:lastPrinted>
  <dcterms:modified xsi:type="dcterms:W3CDTF">2026-09-23T00:25:34Z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84564ED127FA477D87F2AC3E5B10DA27_13</vt:lpwstr>
  </property>
  <property fmtid="{D5CDD505-2E9C-101B-9397-08002B2CF9AE}" pid="4" name="KSOTemplateDocerSaveRecord">
    <vt:lpwstr>eyJoZGlkIjoiZWU5OGFmNmMwNzc0YmViZGNmMmU3MTY3ZDgyOTNhMTUiLCJ1c2VySWQiOiIyNjAzMjA0NjkifQ==</vt:lpwstr>
  </property>
</Properties>
</file>